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Música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11ro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 entregado el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17 de enero de 2025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integrar los saberes artísticos con el contexto social en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función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metas institucionales 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través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del ensamble musical?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2.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afianzar los saberes artísticos con el contexto social en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función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metas institucionales 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través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 </w:t>
      </w:r>
    </w:p>
    <w:p w:rsidR="00000000" w:rsidDel="00000000" w:rsidP="00000000" w:rsidRDefault="00000000" w:rsidRPr="00000000" w14:paraId="00000017">
      <w:pP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ritmos de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música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colombiana?   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3.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integro ensambles y agrupaciones musicales en contexto?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4.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aplicar ensambles y agrupaciones musicales en contexto?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5.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proporcionar habilidades y destrezas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artísticas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para el potencial creativo y afectivo desde el dibujo?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</w:p>
    <w:p w:rsidR="00000000" w:rsidDel="00000000" w:rsidP="00000000" w:rsidRDefault="00000000" w:rsidRPr="00000000" w14:paraId="00000022">
      <w:pPr>
        <w:spacing w:after="0" w:line="36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Identificación de acordes básicos en la guitarra (Do - Re - Mim - Sol)</w:t>
        <w:tab/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acordes básicos en piano</w:t>
        <w:tab/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Reconocimiento de ritmos básicos en bateria (Instrumento)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rítmica en compás de 6/8 - 3/4 - 4/4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Sol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Lectura en pentagrama clave de Fa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guitarra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canto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lineRule="auto"/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Interpretación de pieza musical en batería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108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Realización de dibujo con temática libre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F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sr0xxqwpbee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292s41v66cln" w:id="2"/>
      <w:bookmarkEnd w:id="2"/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https://drive.google.com/file/d/1OoJ2OTb_RhvDnjBnDUjZaqvU60nToxON/view?usp=drive_link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1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z91xezrc6uy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iedjewv6ifjd" w:id="4"/>
      <w:bookmarkEnd w:id="4"/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https://drive.google.com/file/d/17LokoDTqt1z9eYOomtpo0R7YxgvtJDVn/view?usp=drive_link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3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5x66zbsx6bn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vzrmxznv4u82" w:id="6"/>
      <w:bookmarkEnd w:id="6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https://drive.google.com/file/d/1bFiBRYUW6cBF7hL9YfZS2wsMjkPk68G_/view?usp=drive_link</w:t>
        </w:r>
      </w:hyperlink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35">
      <w:pPr>
        <w:widowControl w:val="0"/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hsakuwcvtpck" w:id="7"/>
      <w:bookmarkEnd w:id="7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6">
      <w:pPr>
        <w:widowControl w:val="0"/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83n1doly83yo" w:id="8"/>
      <w:bookmarkEnd w:id="8"/>
      <w:hyperlink r:id="rId11">
        <w:r w:rsidDel="00000000" w:rsidR="00000000" w:rsidRPr="00000000">
          <w:rPr>
            <w:rFonts w:ascii="Arial Narrow" w:cs="Arial Narrow" w:eastAsia="Arial Narrow" w:hAnsi="Arial Narrow"/>
            <w:color w:val="1155cc"/>
            <w:sz w:val="24"/>
            <w:szCs w:val="24"/>
            <w:u w:val="single"/>
            <w:rtl w:val="0"/>
          </w:rPr>
          <w:t xml:space="preserve">https://drive.google.com/file/d/1R8Wwe0M6hfnrV7kkQ-S6NQ6VEcliQxai/view?usp=drive_link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R8Wwe0M6hfnrV7kkQ-S6NQ6VEcliQxai/view?usp=drive_link" TargetMode="External"/><Relationship Id="rId10" Type="http://schemas.openxmlformats.org/officeDocument/2006/relationships/hyperlink" Target="https://drive.google.com/file/d/1bFiBRYUW6cBF7hL9YfZS2wsMjkPk68G_/view?usp=drive_link" TargetMode="External"/><Relationship Id="rId9" Type="http://schemas.openxmlformats.org/officeDocument/2006/relationships/hyperlink" Target="https://drive.google.com/file/d/17LokoDTqt1z9eYOomtpo0R7YxgvtJDVn/view?usp=drive_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drive.google.com/file/d/1OoJ2OTb_RhvDnjBnDUjZaqvU60nToxON/view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mHCi+cRjjMx8FRjv140WgfV7Xw==">CgMxLjAyCGguZ2pkZ3hzMg5oLnNyMHh4cXdwYmVlNTIOaC4yOTJzNDF2NjZjbG4yDmguejkxeGV6cmM2dXk0Mg5oLmllZGpld3Y2aWZqZDIOaC52NXg2Nnpic3g2Ym4yDmgudnpybXh6bnY0dTgyMg5oLmhzYWt1d2N2dHBjazIOaC44M24xZG9seTgzeW84AHIhMWNPMmlTdFdieENJS0VyY0w0RS1pUUQxeXoyUWlWTFlF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2023-12-05T17:59:00Z</dcterms:created>
  <dc:creator>Diego</dc:creator>
</cp:coreProperties>
</file>