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tabs>
          <w:tab w:val="center" w:leader="none" w:pos="4419"/>
          <w:tab w:val="right" w:leader="none" w:pos="8838"/>
          <w:tab w:val="left" w:leader="none" w:pos="1500"/>
        </w:tabs>
        <w:spacing w:after="0" w:line="240" w:lineRule="auto"/>
        <w:jc w:val="right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6107" cy="571873"/>
            <wp:effectExtent b="0" l="0" r="0" t="0"/>
            <wp:docPr id="2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6107" cy="5718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3">
      <w:pPr>
        <w:spacing w:after="0"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PROCESO NIVELATORIO</w:t>
      </w:r>
    </w:p>
    <w:p w:rsidR="00000000" w:rsidDel="00000000" w:rsidP="00000000" w:rsidRDefault="00000000" w:rsidRPr="00000000" w14:paraId="00000004">
      <w:pPr>
        <w:spacing w:after="0" w:line="36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Área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Tecnología e Informática  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6th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2024- 2025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Nombre del estudiante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Los estudiantes que al finalizar el año lectivo hayan obtenido valoración de desempeño bajo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Observaciones Generales:</w:t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Presentación: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taller debe presentarse a mano completamente diligenciado con Normas APA y ser sustentado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viernes 17 de enero, donde el estudiante dará cuenta de sus conocimientos y competencias.</w:t>
      </w:r>
    </w:p>
    <w:p w:rsidR="00000000" w:rsidDel="00000000" w:rsidP="00000000" w:rsidRDefault="00000000" w:rsidRPr="00000000" w14:paraId="0000001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PROBLEMATIZADORAS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</w:p>
    <w:p w:rsidR="00000000" w:rsidDel="00000000" w:rsidP="00000000" w:rsidRDefault="00000000" w:rsidRPr="00000000" w14:paraId="00000013">
      <w:pPr>
        <w:spacing w:after="0"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1. ¿Cómo puede ayudarme el conocimiento de los componentes de un dispositivo electrónico a utilizarlo de forma óptima?</w:t>
      </w:r>
    </w:p>
    <w:p w:rsidR="00000000" w:rsidDel="00000000" w:rsidP="00000000" w:rsidRDefault="00000000" w:rsidRPr="00000000" w14:paraId="00000015">
      <w:pP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2. ¿Cómo utilizar las herramientas de las tecnologías de la información y la comunicación para acceder, gestionar, crear y compartir contenidos fácilmente?</w:t>
      </w:r>
    </w:p>
    <w:p w:rsidR="00000000" w:rsidDel="00000000" w:rsidP="00000000" w:rsidRDefault="00000000" w:rsidRPr="00000000" w14:paraId="00000016">
      <w:pP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3.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¿De qué manera facilitan las herramientas de las tecnologías de la información y la comunicación la creación, presentación y especialización de proyectos empresariales?</w:t>
      </w:r>
    </w:p>
    <w:p w:rsidR="00000000" w:rsidDel="00000000" w:rsidP="00000000" w:rsidRDefault="00000000" w:rsidRPr="00000000" w14:paraId="00000017">
      <w:pP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4.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pueden ayudar las hojas de cálculo y la programación a mejorar mi pensamiento lógico?</w:t>
      </w:r>
    </w:p>
    <w:p w:rsidR="00000000" w:rsidDel="00000000" w:rsidP="00000000" w:rsidRDefault="00000000" w:rsidRPr="00000000" w14:paraId="00000018">
      <w:pPr>
        <w:spacing w:after="0" w:line="36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5.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identificar de forma ágil los riesgos informáticos y aplicar estrategias de prevención?</w:t>
      </w:r>
    </w:p>
    <w:p w:rsidR="00000000" w:rsidDel="00000000" w:rsidP="00000000" w:rsidRDefault="00000000" w:rsidRPr="00000000" w14:paraId="00000019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ACTIVIDADES: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 De acuerdo a los componentes de la computadora y sus clasificaciones, completa el mapa mental con los dispositivos correspondientes: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</w:rPr>
        <w:drawing>
          <wp:inline distB="0" distT="0" distL="0" distR="0">
            <wp:extent cx="6333490" cy="3476625"/>
            <wp:effectExtent b="0" l="0" r="0" t="0"/>
            <wp:docPr id="2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3476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 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3454400</wp:posOffset>
            </wp:positionV>
            <wp:extent cx="6333490" cy="3545840"/>
            <wp:effectExtent b="0" l="0" r="0" t="0"/>
            <wp:wrapNone/>
            <wp:docPr id="2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35458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2.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Describe y grafica por medio de un dibujo cómo se clasifican las redes informáticas de acuerdo a su tamaño o extensión geográfica.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3.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¿Cuál es la diferencia principal entre un navegador web y un buscador web?</w:t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4. Escribe tu correo electrónico e identifica cada una de las partes que lo componen:</w:t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</w:rPr>
        <w:drawing>
          <wp:inline distB="0" distT="0" distL="0" distR="0">
            <wp:extent cx="6333490" cy="1200150"/>
            <wp:effectExtent b="0" l="0" r="0" t="0"/>
            <wp:docPr id="2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13113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1200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5.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De acuerdo a los conceptos vistos sobre las normas APA completa la siguiente información:</w:t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Tamaño de la hoja: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Margen de páginas: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Interlineado: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Sangría: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Espaciado: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Fuente aceptadas por normas APA: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Ubicación número de página: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Formato de los títulos principales (Titulo 1)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Formato de los subtítulos (Titulo 2): </w:t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6.  Nombra y explica los elementos que debe tener un emprendimiento. </w:t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7.   Dibuja y describe las funciones básicas de los diferentes bloques en Scratch. (Movimiento, apariencia, sonido, eventos, control, sensores, operadores, variables).</w: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8.  Nombra los elementos de la interfaz de Scratch</w:t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-281938</wp:posOffset>
            </wp:positionH>
            <wp:positionV relativeFrom="paragraph">
              <wp:posOffset>102870</wp:posOffset>
            </wp:positionV>
            <wp:extent cx="7067550" cy="3949065"/>
            <wp:effectExtent b="0" l="0" r="0" t="0"/>
            <wp:wrapNone/>
            <wp:docPr id="2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67550" cy="39490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3479800</wp:posOffset>
                </wp:positionV>
                <wp:extent cx="1149350" cy="282575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784025" y="3651413"/>
                          <a:ext cx="1123950" cy="25717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cap="flat" cmpd="sng" w="25400">
                          <a:solidFill>
                            <a:srgbClr val="71884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3479800</wp:posOffset>
                </wp:positionV>
                <wp:extent cx="1149350" cy="282575"/>
                <wp:effectExtent b="0" l="0" r="0" t="0"/>
                <wp:wrapNone/>
                <wp:docPr id="20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9350" cy="282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3784600</wp:posOffset>
                </wp:positionV>
                <wp:extent cx="3625850" cy="396875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545775" y="3594263"/>
                          <a:ext cx="3600450" cy="37147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cap="flat" cmpd="sng" w="25400">
                          <a:solidFill>
                            <a:srgbClr val="8C3A38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571500</wp:posOffset>
                </wp:positionH>
                <wp:positionV relativeFrom="paragraph">
                  <wp:posOffset>3784600</wp:posOffset>
                </wp:positionV>
                <wp:extent cx="3625850" cy="396875"/>
                <wp:effectExtent b="0" l="0" r="0" t="0"/>
                <wp:wrapNone/>
                <wp:docPr id="1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25850" cy="396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4343400</wp:posOffset>
                </wp:positionH>
                <wp:positionV relativeFrom="paragraph">
                  <wp:posOffset>3822700</wp:posOffset>
                </wp:positionV>
                <wp:extent cx="863600" cy="415925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26900" y="3584738"/>
                          <a:ext cx="838200" cy="39052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cap="flat" cmpd="sng" w="25400">
                          <a:solidFill>
                            <a:srgbClr val="5D4876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4343400</wp:posOffset>
                </wp:positionH>
                <wp:positionV relativeFrom="paragraph">
                  <wp:posOffset>3822700</wp:posOffset>
                </wp:positionV>
                <wp:extent cx="863600" cy="415925"/>
                <wp:effectExtent b="0" l="0" r="0" t="0"/>
                <wp:wrapNone/>
                <wp:docPr id="1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3600" cy="415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5448300</wp:posOffset>
                </wp:positionH>
                <wp:positionV relativeFrom="paragraph">
                  <wp:posOffset>3835400</wp:posOffset>
                </wp:positionV>
                <wp:extent cx="949325" cy="406400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884038" y="3589500"/>
                          <a:ext cx="923925" cy="38100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cap="flat" cmpd="sng" w="25400">
                          <a:solidFill>
                            <a:srgbClr val="B46D3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5448300</wp:posOffset>
                </wp:positionH>
                <wp:positionV relativeFrom="paragraph">
                  <wp:posOffset>3835400</wp:posOffset>
                </wp:positionV>
                <wp:extent cx="949325" cy="406400"/>
                <wp:effectExtent b="0" l="0" r="0" t="0"/>
                <wp:wrapNone/>
                <wp:docPr id="1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9325" cy="406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9.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Realiza un cuadro comparativo describiendo las diferencias y similitudes de un mapa mental y un mapa conceptual.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jc w:val="both"/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both"/>
        <w:rPr>
          <w:rFonts w:ascii="Arial Narrow" w:cs="Arial Narrow" w:eastAsia="Arial Narrow" w:hAnsi="Arial Narrow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Arial Narrow" w:cs="Arial Narrow" w:eastAsia="Arial Narrow" w:hAnsi="Arial Narrow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Crea un mapa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conceptual explicando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el concepto de virus de computadora, sus tipos y los métodos de prevención.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OBSERVACIONES: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trabajo debe ser elaborado exclusivamente por el estudiante, de manera clara y con caligrafía legible.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taller debe ser resuelto en su totalidad y debe entregarse en hojas de block tamaño carta.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estudiante debe repasar exhaustivamente el contenido del taller y prepararse para la sustentación en la fecha y horario indicado. Para la sustentación, el estudiante deberá traer los materiales necesarios (hojas, lápiz, borrador, colores, etc.)</w:t>
      </w:r>
    </w:p>
    <w:p w:rsidR="00000000" w:rsidDel="00000000" w:rsidP="00000000" w:rsidRDefault="00000000" w:rsidRPr="00000000" w14:paraId="0000006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IMPORTANTE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La presentación general del trabajo, incluyendo la estética y la organización, será evaluada como parte del criterio total.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Todo lo producido debe ser de autoría del estudiante, cualquier plagio es agravante para anulación del trabajo.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24"/>
          <w:szCs w:val="24"/>
          <w:rtl w:val="0"/>
        </w:rPr>
        <w:t xml:space="preserve">L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os siguientes enlaces o “links” le pueden ser útiles en el desarrollo de esta nivelación académica.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1. </w:t>
      </w:r>
      <w:hyperlink r:id="rId16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https://edutics.ugto.mx/oa/mod1/modulo1/equipos.html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2. </w:t>
      </w:r>
      <w:hyperlink r:id="rId17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https://concepto.de/redes-informaticas/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72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3. </w:t>
      </w:r>
      <w:hyperlink r:id="rId18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https://memuxcompserv.wixsite.com/tecnologia-educacion/navegadores-buscadores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4. </w:t>
      </w:r>
      <w:hyperlink r:id="rId19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https://www.one.com/es/correoelectronico/partes-de-una-direccion-de-correo-electronico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5. </w:t>
      </w:r>
      <w:hyperlink r:id="rId20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https://normas-apa.org/formato/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6.https://www.studocu.com/co/document/colegio-de-estudios-superiores-de-administracion/administracion-organizacional/mision/9651965  </w:t>
      </w:r>
    </w:p>
    <w:p w:rsidR="00000000" w:rsidDel="00000000" w:rsidP="00000000" w:rsidRDefault="00000000" w:rsidRPr="00000000" w14:paraId="00000076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7.   </w:t>
      </w:r>
      <w:hyperlink r:id="rId21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https://www.iesandresbojollo.es/tiyc/scratch/1-Conceptos_basicos.html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77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8. </w:t>
      </w:r>
      <w:hyperlink r:id="rId22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https://tugimnasiacerebral.com/mapas-conceptuales-y-mentales/que-es-un-mapa-mental-caracteristicas-y-como-hacerlos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78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9. </w:t>
      </w:r>
      <w:hyperlink r:id="rId23">
        <w:r w:rsidDel="00000000" w:rsidR="00000000" w:rsidRPr="00000000">
          <w:rPr>
            <w:rFonts w:ascii="Arial Narrow" w:cs="Arial Narrow" w:eastAsia="Arial Narrow" w:hAnsi="Arial Narrow"/>
            <w:color w:val="0000ff"/>
            <w:u w:val="single"/>
            <w:rtl w:val="0"/>
          </w:rPr>
          <w:t xml:space="preserve">https://www.tecnologia-informatica.com/tipos-de-virus-computadoras/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79">
      <w:pPr>
        <w:spacing w:after="0" w:line="276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24" w:type="default"/>
      <w:footerReference r:id="rId25" w:type="default"/>
      <w:pgSz w:h="15842" w:w="12242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B">
    <w:pPr>
      <w:tabs>
        <w:tab w:val="right" w:leader="none" w:pos="9960"/>
      </w:tabs>
      <w:spacing w:after="709" w:line="240" w:lineRule="auto"/>
      <w:rPr/>
    </w:pPr>
    <w:r w:rsidDel="00000000" w:rsidR="00000000" w:rsidRPr="00000000">
      <w:rPr>
        <w:rFonts w:ascii="Times New Roman" w:cs="Times New Roman" w:eastAsia="Times New Roman" w:hAnsi="Times New Roman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/ </w:t>
    </w:r>
    <w:r w:rsidDel="00000000" w:rsidR="00000000" w:rsidRPr="00000000">
      <w:rPr/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tabs>
        <w:tab w:val="center" w:leader="none" w:pos="4419"/>
        <w:tab w:val="right" w:leader="none" w:pos="8838"/>
        <w:tab w:val="left" w:leader="none" w:pos="1500"/>
      </w:tabs>
      <w:spacing w:after="0" w:line="240" w:lineRule="auto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E80E8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 w:val="1"/>
    <w:rsid w:val="00CD5F4F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395752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normas-apa.org/formato/" TargetMode="External"/><Relationship Id="rId22" Type="http://schemas.openxmlformats.org/officeDocument/2006/relationships/hyperlink" Target="https://tugimnasiacerebral.com/mapas-conceptuales-y-mentales/que-es-un-mapa-mental-caracteristicas-y-como-hacerlos" TargetMode="External"/><Relationship Id="rId21" Type="http://schemas.openxmlformats.org/officeDocument/2006/relationships/hyperlink" Target="https://www.iesandresbojollo.es/tiyc/scratch/1-Conceptos_basicos.html" TargetMode="External"/><Relationship Id="rId24" Type="http://schemas.openxmlformats.org/officeDocument/2006/relationships/header" Target="header1.xml"/><Relationship Id="rId23" Type="http://schemas.openxmlformats.org/officeDocument/2006/relationships/hyperlink" Target="https://www.tecnologia-informatica.com/tipos-de-virus-computadora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25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Relationship Id="rId11" Type="http://schemas.openxmlformats.org/officeDocument/2006/relationships/image" Target="media/image5.png"/><Relationship Id="rId10" Type="http://schemas.openxmlformats.org/officeDocument/2006/relationships/image" Target="media/image3.png"/><Relationship Id="rId13" Type="http://schemas.openxmlformats.org/officeDocument/2006/relationships/image" Target="media/image8.png"/><Relationship Id="rId12" Type="http://schemas.openxmlformats.org/officeDocument/2006/relationships/image" Target="media/image9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7" Type="http://schemas.openxmlformats.org/officeDocument/2006/relationships/hyperlink" Target="https://concepto.de/redes-informaticas/" TargetMode="External"/><Relationship Id="rId16" Type="http://schemas.openxmlformats.org/officeDocument/2006/relationships/hyperlink" Target="https://edutics.ugto.mx/oa/mod1/modulo1/equipos.html" TargetMode="External"/><Relationship Id="rId19" Type="http://schemas.openxmlformats.org/officeDocument/2006/relationships/hyperlink" Target="https://www.one.com/es/correoelectronico/partes-de-una-direccion-de-correo-electronico" TargetMode="External"/><Relationship Id="rId18" Type="http://schemas.openxmlformats.org/officeDocument/2006/relationships/hyperlink" Target="https://memuxcompserv.wixsite.com/tecnologia-educacion/navegadores-buscadore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mvzTmk9Eu/JYMIRYGlmIfH90sw==">CgMxLjAyCWguMzBqMHpsbDgAciExNWxBS2xpeks3djZ5SzlKNlpVWEo4amZjNUpiS0NJOUE=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2024-11-27T13:07:00Z</dcterms:created>
  <dc:creator>USUARIO</dc:creator>
</cp:coreProperties>
</file>