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left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COMPLEMENTARY SUPPORT ACTIVITIES WORKSHOP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LEVELING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Technology and informatics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Course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8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º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Year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Student’s name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General Observations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Develop the workshop corresponding to the area in which he/she presented academic weaknesses, as shown in the final report given to the guardian at the end of the school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tion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240" w:line="276" w:lineRule="auto"/>
        <w:ind w:firstLine="0"/>
        <w:jc w:val="both"/>
        <w:rPr>
          <w:rFonts w:ascii="Arial Narrow" w:cs="Arial Narrow" w:eastAsia="Arial Narrow" w:hAnsi="Arial Narrow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workshop must be presented by hand, completely filled out with APA Standards and submitted on Friday, January 17th, where the student will give an account of his/her knowledge and competencies.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PROBLEMATIZING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are ICT and computer sciences generating a range of technological possibilities that are transforming the productive world?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advantage of creating multimedia content to socialize information of academic interest?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 ways do the tools of information and communication technologies facilitate the creation, presentation and socialization of entrepreneurial projects?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can I create an audiovisual production for a video documentary on a topic of general interest?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can programming help develop complex logical thinking and problem solving?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TIES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hanging="2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development of the following activities must be presented in a text document, structured under APA standards: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Define the importance of ICT in education and make a synoptic map explaining E-Learning; E-Learning; M-Learning; U-Learning.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Make a timeline in which you explain the development of the industrial revolution.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Design and complete the following table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508.0" w:type="dxa"/>
        <w:jc w:val="center"/>
        <w:tblLayout w:type="fixed"/>
        <w:tblLook w:val="0400"/>
      </w:tblPr>
      <w:tblGrid>
        <w:gridCol w:w="1079"/>
        <w:gridCol w:w="1299"/>
        <w:gridCol w:w="2579"/>
        <w:gridCol w:w="2551"/>
        <w:tblGridChange w:id="0">
          <w:tblGrid>
            <w:gridCol w:w="1079"/>
            <w:gridCol w:w="1299"/>
            <w:gridCol w:w="2579"/>
            <w:gridCol w:w="25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Extension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Format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Features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Example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GIF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PNG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JPG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cell phone and take a picture, then edit and organize it in high quality, then explain what  the steps to apply the editing were.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 by means of lines the type of audiovisual language with its respective definition: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1070610</wp:posOffset>
            </wp:positionH>
            <wp:positionV relativeFrom="paragraph">
              <wp:posOffset>7620</wp:posOffset>
            </wp:positionV>
            <wp:extent cx="4514850" cy="5181600"/>
            <wp:effectExtent b="0" l="0" r="0" t="0"/>
            <wp:wrapSquare wrapText="bothSides" distB="0" distT="0" distL="114300" distR="114300"/>
            <wp:docPr descr="https://lh7-us.googleusercontent.com/cWFzhxOzVdSZlApMmZeSotrLjuyI9b9Zhi2rUbjPAD5u0lBXOsw_4VrUIMD74cpO7X1uwnpetam4EM9cLMmIihSkRg8OHEWCKiAIwWhc2j2JF1KPIBwj9MCS5n_tSSRjSX9Hz6eFVBTp0fk0O8f9wQ" id="8" name="image3.png"/>
            <a:graphic>
              <a:graphicData uri="http://schemas.openxmlformats.org/drawingml/2006/picture">
                <pic:pic>
                  <pic:nvPicPr>
                    <pic:cNvPr descr="https://lh7-us.googleusercontent.com/cWFzhxOzVdSZlApMmZeSotrLjuyI9b9Zhi2rUbjPAD5u0lBXOsw_4VrUIMD74cpO7X1uwnpetam4EM9cLMmIihSkRg8OHEWCKiAIwWhc2j2JF1KPIBwj9MCS5n_tSSRjSX9Hz6eFVBTp0fk0O8f9wQ" id="0" name="image3.png"/>
                    <pic:cNvPicPr preferRelativeResize="0"/>
                  </pic:nvPicPr>
                  <pic:blipFill>
                    <a:blip r:embed="rId7"/>
                    <a:srcRect b="6951" l="32038" r="32763" t="1176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181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video editing programs, what is the function of the following elements: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Photogram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Multimedia Elements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Transitions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Effects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Cut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Sound Resource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Script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and watch a documentary  related to technology,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then develop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following points.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 of the Documentary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who was its creator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why it caught your attention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what the documentary is about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the positive and negative aspects of the topic.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if a research project can be established from the video and define what could be the research question, the objective of the research and the title of the research.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what research is and what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its phases are.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in front of each definition the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correct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block name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1242060</wp:posOffset>
            </wp:positionH>
            <wp:positionV relativeFrom="paragraph">
              <wp:posOffset>7620</wp:posOffset>
            </wp:positionV>
            <wp:extent cx="3733800" cy="4448175"/>
            <wp:effectExtent b="0" l="0" r="0" t="0"/>
            <wp:wrapSquare wrapText="bothSides" distB="0" distT="0" distL="114300" distR="114300"/>
            <wp:docPr descr="https://lh7-us.googleusercontent.com/n6YqOmRAQHJdZbCXFfFi7OdBwNbWPrTt8XlGHwP01Y1G_q8_qS-OMo6a8T8jBdozMZhGXyLOImHCc6mlufWKgdeMK4DB92hoItTFicbme4aHR15PE_4_UrU4hi7wIQEAFd1-1L0khKuVAPdDyvW_XA" id="10" name="image2.png"/>
            <a:graphic>
              <a:graphicData uri="http://schemas.openxmlformats.org/drawingml/2006/picture">
                <pic:pic>
                  <pic:nvPicPr>
                    <pic:cNvPr descr="https://lh7-us.googleusercontent.com/n6YqOmRAQHJdZbCXFfFi7OdBwNbWPrTt8XlGHwP01Y1G_q8_qS-OMo6a8T8jBdozMZhGXyLOImHCc6mlufWKgdeMK4DB92hoItTFicbme4aHR15PE_4_UrU4hi7wIQEAFd1-1L0khKuVAPdDyvW_XA" id="0" name="image2.png"/>
                    <pic:cNvPicPr preferRelativeResize="0"/>
                  </pic:nvPicPr>
                  <pic:blipFill>
                    <a:blip r:embed="rId8"/>
                    <a:srcRect b="10017" l="31733" r="36835" t="2115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44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Make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 algorithm in which you get the diameter of a circle, using flowchart and pseudocode.</w:t>
      </w:r>
    </w:p>
    <w:sectPr>
      <w:headerReference r:id="rId9" w:type="default"/>
      <w:footerReference r:id="rId10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ind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4886325</wp:posOffset>
          </wp:positionH>
          <wp:positionV relativeFrom="paragraph">
            <wp:posOffset>-228599</wp:posOffset>
          </wp:positionV>
          <wp:extent cx="1646873" cy="591185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46873" cy="5911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18" w:hanging="360"/>
      </w:pPr>
      <w:rPr/>
    </w:lvl>
    <w:lvl w:ilvl="1">
      <w:start w:val="1"/>
      <w:numFmt w:val="lowerLetter"/>
      <w:lvlText w:val="%2."/>
      <w:lvlJc w:val="left"/>
      <w:pPr>
        <w:ind w:left="1438" w:hanging="360"/>
      </w:pPr>
      <w:rPr/>
    </w:lvl>
    <w:lvl w:ilvl="2">
      <w:start w:val="1"/>
      <w:numFmt w:val="lowerRoman"/>
      <w:lvlText w:val="%3."/>
      <w:lvlJc w:val="right"/>
      <w:pPr>
        <w:ind w:left="2158" w:hanging="180"/>
      </w:pPr>
      <w:rPr/>
    </w:lvl>
    <w:lvl w:ilvl="3">
      <w:start w:val="1"/>
      <w:numFmt w:val="decimal"/>
      <w:lvlText w:val="%4."/>
      <w:lvlJc w:val="left"/>
      <w:pPr>
        <w:ind w:left="2878" w:hanging="360"/>
      </w:pPr>
      <w:rPr/>
    </w:lvl>
    <w:lvl w:ilvl="4">
      <w:start w:val="1"/>
      <w:numFmt w:val="lowerLetter"/>
      <w:lvlText w:val="%5."/>
      <w:lvlJc w:val="left"/>
      <w:pPr>
        <w:ind w:left="3598" w:hanging="360"/>
      </w:pPr>
      <w:rPr/>
    </w:lvl>
    <w:lvl w:ilvl="5">
      <w:start w:val="1"/>
      <w:numFmt w:val="lowerRoman"/>
      <w:lvlText w:val="%6."/>
      <w:lvlJc w:val="right"/>
      <w:pPr>
        <w:ind w:left="4318" w:hanging="180"/>
      </w:pPr>
      <w:rPr/>
    </w:lvl>
    <w:lvl w:ilvl="6">
      <w:start w:val="1"/>
      <w:numFmt w:val="decimal"/>
      <w:lvlText w:val="%7."/>
      <w:lvlJc w:val="left"/>
      <w:pPr>
        <w:ind w:left="5038" w:hanging="360"/>
      </w:pPr>
      <w:rPr/>
    </w:lvl>
    <w:lvl w:ilvl="7">
      <w:start w:val="1"/>
      <w:numFmt w:val="lowerLetter"/>
      <w:lvlText w:val="%8."/>
      <w:lvlJc w:val="left"/>
      <w:pPr>
        <w:ind w:left="5758" w:hanging="360"/>
      </w:pPr>
      <w:rPr/>
    </w:lvl>
    <w:lvl w:ilvl="8">
      <w:start w:val="1"/>
      <w:numFmt w:val="lowerRoman"/>
      <w:lvlText w:val="%9."/>
      <w:lvlJc w:val="right"/>
      <w:pPr>
        <w:ind w:left="6478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2E7EC7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2E7EC7"/>
    <w:pPr>
      <w:spacing w:after="100" w:afterAutospacing="1" w:before="100" w:beforeAutospacing="1" w:line="240" w:lineRule="auto"/>
      <w:ind w:firstLine="0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 w:val="1"/>
    <w:rsid w:val="002E7EC7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E7EC7"/>
  </w:style>
  <w:style w:type="paragraph" w:styleId="Piedepgina">
    <w:name w:val="footer"/>
    <w:basedOn w:val="Normal"/>
    <w:link w:val="PiedepginaCar"/>
    <w:uiPriority w:val="99"/>
    <w:unhideWhenUsed w:val="1"/>
    <w:rsid w:val="002E7EC7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E7EC7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DbE1gXFNiLQk2z/pfYnurVQmrQ==">CgMxLjAyCGguZ2pkZ3hzMgloLjMwajB6bGw4AHIhMURCWGhidDBHU28xcW5yZmdtandFNGZJOGVNV25iMEgw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2023-11-10T20:39:00Z</dcterms:created>
  <dc:creator>Admin</dc:creator>
</cp:coreProperties>
</file>