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F4295" w14:textId="1A897D5A" w:rsidR="00D264BF" w:rsidRPr="00C937DB" w:rsidRDefault="00D264BF" w:rsidP="00D264BF">
      <w:pPr>
        <w:spacing w:line="360" w:lineRule="auto"/>
        <w:jc w:val="center"/>
        <w:rPr>
          <w:rFonts w:ascii="Arial Narrow" w:hAnsi="Arial Narrow"/>
          <w:b/>
        </w:rPr>
      </w:pPr>
      <w:r w:rsidRPr="00C937DB">
        <w:rPr>
          <w:rFonts w:ascii="Arial Narrow" w:hAnsi="Arial Narrow"/>
          <w:b/>
        </w:rPr>
        <w:t>PLANES COMPLEMENTARIOS DE APOYO</w:t>
      </w:r>
    </w:p>
    <w:p w14:paraId="79BA044D" w14:textId="34844FEB" w:rsidR="00D264BF" w:rsidRPr="00C937DB" w:rsidRDefault="00D264BF" w:rsidP="000042E8">
      <w:pPr>
        <w:spacing w:line="360" w:lineRule="auto"/>
        <w:jc w:val="both"/>
        <w:rPr>
          <w:rFonts w:ascii="Arial Narrow" w:hAnsi="Arial Narrow"/>
          <w:b/>
        </w:rPr>
      </w:pPr>
      <w:r w:rsidRPr="00C937DB">
        <w:rPr>
          <w:rFonts w:ascii="Arial Narrow" w:hAnsi="Arial Narrow"/>
          <w:b/>
        </w:rPr>
        <w:t xml:space="preserve">Asignatura: </w:t>
      </w:r>
      <w:r w:rsidR="00CE22E8" w:rsidRPr="00C937DB">
        <w:rPr>
          <w:rFonts w:ascii="Arial Narrow" w:hAnsi="Arial Narrow"/>
        </w:rPr>
        <w:t>Economía y Política</w:t>
      </w:r>
      <w:r w:rsidRPr="00C937DB">
        <w:rPr>
          <w:rFonts w:ascii="Arial Narrow" w:hAnsi="Arial Narrow"/>
          <w:b/>
        </w:rPr>
        <w:t xml:space="preserve">         Grado: 10         Periodo: </w:t>
      </w:r>
      <w:r w:rsidRPr="00C937DB">
        <w:rPr>
          <w:rFonts w:ascii="Arial Narrow" w:hAnsi="Arial Narrow"/>
        </w:rPr>
        <w:t>III</w:t>
      </w:r>
      <w:r w:rsidRPr="00C937DB">
        <w:rPr>
          <w:rFonts w:ascii="Arial Narrow" w:hAnsi="Arial Narrow"/>
          <w:b/>
        </w:rPr>
        <w:t xml:space="preserve">                             Año: </w:t>
      </w:r>
      <w:r w:rsidRPr="00C937DB">
        <w:rPr>
          <w:rFonts w:ascii="Arial Narrow" w:hAnsi="Arial Narrow"/>
        </w:rPr>
        <w:t>202</w:t>
      </w:r>
      <w:r w:rsidR="00A90DC2" w:rsidRPr="00C937DB">
        <w:rPr>
          <w:rFonts w:ascii="Arial Narrow" w:hAnsi="Arial Narrow"/>
        </w:rPr>
        <w:t>4</w:t>
      </w:r>
    </w:p>
    <w:p w14:paraId="7043E452" w14:textId="77777777" w:rsidR="00D264BF" w:rsidRPr="00C937DB" w:rsidRDefault="00D264BF" w:rsidP="00D264BF">
      <w:pPr>
        <w:spacing w:line="360" w:lineRule="auto"/>
        <w:jc w:val="both"/>
        <w:rPr>
          <w:rFonts w:ascii="Arial Narrow" w:hAnsi="Arial Narrow"/>
          <w:b/>
        </w:rPr>
      </w:pPr>
      <w:r w:rsidRPr="00C937DB">
        <w:rPr>
          <w:rFonts w:ascii="Arial Narrow" w:hAnsi="Arial Narrow"/>
          <w:b/>
        </w:rPr>
        <w:t>RECOMENDACIONES</w:t>
      </w:r>
    </w:p>
    <w:p w14:paraId="779B22C9" w14:textId="6B889B05" w:rsidR="000042E8" w:rsidRPr="00C937DB" w:rsidRDefault="000042E8" w:rsidP="000042E8">
      <w:pPr>
        <w:spacing w:after="0" w:line="360" w:lineRule="auto"/>
        <w:jc w:val="both"/>
        <w:rPr>
          <w:rFonts w:ascii="Arial Narrow" w:eastAsia="Arial Narrow" w:hAnsi="Arial Narrow" w:cs="Arial Narrow"/>
          <w:i/>
        </w:rPr>
      </w:pPr>
      <w:r w:rsidRPr="00C937DB">
        <w:rPr>
          <w:rFonts w:ascii="Arial Narrow" w:eastAsia="Arial Narrow" w:hAnsi="Arial Narrow" w:cs="Arial Narrow"/>
          <w:i/>
        </w:rPr>
        <w:t xml:space="preserve">Cada periodo el docente formula una pregunta problematizadora o situación problema relacionada con las metas de aprendizaje que le ayudan al estudiante a prepararse para sustentar sus conocimientos y niveles de competencia desde cada área Este proceso está programado para el martes </w:t>
      </w:r>
      <w:r w:rsidR="00A90DC2" w:rsidRPr="00C937DB">
        <w:rPr>
          <w:rFonts w:ascii="Arial Narrow" w:eastAsia="Arial Narrow" w:hAnsi="Arial Narrow" w:cs="Arial Narrow"/>
          <w:i/>
        </w:rPr>
        <w:t>20</w:t>
      </w:r>
      <w:r w:rsidRPr="00C937DB">
        <w:rPr>
          <w:rFonts w:ascii="Arial Narrow" w:eastAsia="Arial Narrow" w:hAnsi="Arial Narrow" w:cs="Arial Narrow"/>
          <w:i/>
        </w:rPr>
        <w:t xml:space="preserve"> de agosto de 202</w:t>
      </w:r>
      <w:r w:rsidR="00A90DC2" w:rsidRPr="00C937DB">
        <w:rPr>
          <w:rFonts w:ascii="Arial Narrow" w:eastAsia="Arial Narrow" w:hAnsi="Arial Narrow" w:cs="Arial Narrow"/>
          <w:i/>
        </w:rPr>
        <w:t>4</w:t>
      </w:r>
      <w:r w:rsidRPr="00C937DB">
        <w:rPr>
          <w:rFonts w:ascii="Arial Narrow" w:eastAsia="Arial Narrow" w:hAnsi="Arial Narrow" w:cs="Arial Narrow"/>
          <w:i/>
        </w:rPr>
        <w:t>3 hasta el viernes 2</w:t>
      </w:r>
      <w:r w:rsidR="00A90DC2" w:rsidRPr="00C937DB">
        <w:rPr>
          <w:rFonts w:ascii="Arial Narrow" w:eastAsia="Arial Narrow" w:hAnsi="Arial Narrow" w:cs="Arial Narrow"/>
          <w:i/>
        </w:rPr>
        <w:t>9</w:t>
      </w:r>
      <w:r w:rsidRPr="00C937DB">
        <w:rPr>
          <w:rFonts w:ascii="Arial Narrow" w:eastAsia="Arial Narrow" w:hAnsi="Arial Narrow" w:cs="Arial Narrow"/>
          <w:i/>
        </w:rPr>
        <w:t xml:space="preserve"> del mismo mes. El estudiante debe repasar los conceptos que se citan a continuación con ayuda de las notas de clase, el cuaderno y guías de trabajo con el fin de presentar sustentación que dé cuenta de las competencias adquiridas.</w:t>
      </w:r>
    </w:p>
    <w:p w14:paraId="159262BF" w14:textId="77777777" w:rsidR="000042E8" w:rsidRPr="00C937DB" w:rsidRDefault="000042E8" w:rsidP="00D264BF">
      <w:pPr>
        <w:spacing w:line="360" w:lineRule="auto"/>
        <w:jc w:val="both"/>
        <w:rPr>
          <w:rFonts w:ascii="Arial Narrow" w:hAnsi="Arial Narrow"/>
          <w:b/>
        </w:rPr>
      </w:pPr>
    </w:p>
    <w:p w14:paraId="2BE2F841" w14:textId="77777777" w:rsidR="00D264BF" w:rsidRPr="00C937DB" w:rsidRDefault="00D264BF" w:rsidP="00D264BF">
      <w:pPr>
        <w:pStyle w:val="Prrafodelista"/>
        <w:numPr>
          <w:ilvl w:val="0"/>
          <w:numId w:val="1"/>
        </w:numPr>
        <w:rPr>
          <w:rFonts w:ascii="Arial Narrow" w:hAnsi="Arial Narrow"/>
          <w:b/>
        </w:rPr>
      </w:pPr>
      <w:r w:rsidRPr="00C937DB">
        <w:rPr>
          <w:rFonts w:ascii="Arial Narrow" w:hAnsi="Arial Narrow"/>
          <w:b/>
        </w:rPr>
        <w:t>Pregunta problematizadora</w:t>
      </w:r>
    </w:p>
    <w:p w14:paraId="00D48CB0" w14:textId="77777777" w:rsidR="00A90DC2" w:rsidRPr="00C937DB" w:rsidRDefault="00A90DC2" w:rsidP="00A90DC2">
      <w:pPr>
        <w:pStyle w:val="Prrafodelista"/>
        <w:rPr>
          <w:rFonts w:ascii="Arial Narrow" w:hAnsi="Arial Narrow"/>
          <w:shd w:val="clear" w:color="auto" w:fill="FFFFFF"/>
        </w:rPr>
      </w:pPr>
      <w:r w:rsidRPr="00C937DB">
        <w:rPr>
          <w:rFonts w:ascii="Arial Narrow" w:hAnsi="Arial Narrow"/>
          <w:shd w:val="clear" w:color="auto" w:fill="FFFFFF"/>
        </w:rPr>
        <w:t>¿Cómo la distribución de la riqueza y las crisis económicas influyen en el crecimiento y desarrollo presente y futuro de un país? </w:t>
      </w:r>
    </w:p>
    <w:p w14:paraId="49507ED9" w14:textId="77777777" w:rsidR="00A90DC2" w:rsidRPr="00C937DB" w:rsidRDefault="00A90DC2" w:rsidP="00A90DC2">
      <w:pPr>
        <w:pStyle w:val="Prrafodelista"/>
        <w:rPr>
          <w:rFonts w:ascii="Arial Narrow" w:hAnsi="Arial Narrow"/>
          <w:b/>
        </w:rPr>
      </w:pPr>
    </w:p>
    <w:p w14:paraId="57918EC6" w14:textId="5B3AFBA3" w:rsidR="00D264BF" w:rsidRPr="00C937DB" w:rsidRDefault="00D264BF" w:rsidP="00D264BF">
      <w:pPr>
        <w:pStyle w:val="Prrafodelista"/>
        <w:numPr>
          <w:ilvl w:val="0"/>
          <w:numId w:val="1"/>
        </w:numPr>
        <w:rPr>
          <w:rFonts w:ascii="Arial Narrow" w:hAnsi="Arial Narrow"/>
          <w:b/>
        </w:rPr>
      </w:pPr>
      <w:r w:rsidRPr="00C937DB">
        <w:rPr>
          <w:rFonts w:ascii="Arial Narrow" w:hAnsi="Arial Narrow"/>
          <w:b/>
        </w:rPr>
        <w:t>Metas de aprendizaje</w:t>
      </w:r>
    </w:p>
    <w:p w14:paraId="061F22BE" w14:textId="77777777" w:rsidR="00D264BF" w:rsidRPr="00C937DB" w:rsidRDefault="00D264BF" w:rsidP="00D264BF">
      <w:pPr>
        <w:jc w:val="both"/>
        <w:rPr>
          <w:rFonts w:ascii="Arial Narrow" w:hAnsi="Arial Narrow"/>
          <w:bCs/>
        </w:rPr>
      </w:pPr>
      <w:r w:rsidRPr="00C937DB">
        <w:rPr>
          <w:rFonts w:ascii="Arial Narrow" w:hAnsi="Arial Narrow"/>
          <w:bCs/>
        </w:rPr>
        <w:t>Al finalizar el tercer periodo académico los estudiantes del grado décimo estarán en la capacidad de identificar el orden administrativo que maneja el Estado colombiano, junto con los conocimientos necesarios para la construcción de un presupuesto familiar y personal que le permita hacer un uso eficiente de sus dineros.</w:t>
      </w:r>
      <w:r w:rsidRPr="00C937DB">
        <w:rPr>
          <w:rFonts w:ascii="Arial Narrow" w:hAnsi="Arial Narrow"/>
          <w:bCs/>
        </w:rPr>
        <w:tab/>
      </w:r>
    </w:p>
    <w:p w14:paraId="73847A35" w14:textId="77777777" w:rsidR="000042E8" w:rsidRPr="00C937DB" w:rsidRDefault="000042E8" w:rsidP="000042E8">
      <w:pPr>
        <w:pStyle w:val="Prrafodelista"/>
        <w:numPr>
          <w:ilvl w:val="0"/>
          <w:numId w:val="1"/>
        </w:numPr>
        <w:pBdr>
          <w:top w:val="nil"/>
          <w:left w:val="nil"/>
          <w:bottom w:val="nil"/>
          <w:right w:val="nil"/>
          <w:between w:val="nil"/>
        </w:pBdr>
        <w:spacing w:after="0" w:line="360" w:lineRule="auto"/>
        <w:rPr>
          <w:rFonts w:ascii="Arial Narrow" w:eastAsia="Arial Narrow" w:hAnsi="Arial Narrow" w:cs="Arial Narrow"/>
          <w:b/>
          <w:color w:val="000000"/>
        </w:rPr>
      </w:pPr>
      <w:r w:rsidRPr="00C937DB">
        <w:rPr>
          <w:rFonts w:ascii="Arial Narrow" w:eastAsia="Arial Narrow" w:hAnsi="Arial Narrow" w:cs="Arial Narrow"/>
          <w:b/>
          <w:color w:val="000000"/>
        </w:rPr>
        <w:t>Conceptos académicos desarrollados durante el periodo</w:t>
      </w:r>
    </w:p>
    <w:p w14:paraId="3C514362" w14:textId="77777777" w:rsidR="00D264BF" w:rsidRPr="00C937DB" w:rsidRDefault="00D264BF" w:rsidP="00D264BF">
      <w:pPr>
        <w:pStyle w:val="Prrafodelista"/>
        <w:rPr>
          <w:rFonts w:ascii="Arial Narrow" w:eastAsia="Times New Roman" w:hAnsi="Arial Narrow" w:cs="Arial"/>
          <w:b/>
          <w:lang w:eastAsia="es-CO"/>
        </w:rPr>
      </w:pPr>
    </w:p>
    <w:p w14:paraId="4F9BC7E7"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Presupuesto</w:t>
      </w:r>
    </w:p>
    <w:p w14:paraId="2650C7A2"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Ahorro</w:t>
      </w:r>
    </w:p>
    <w:p w14:paraId="04074CC0"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Inversiones</w:t>
      </w:r>
    </w:p>
    <w:p w14:paraId="27180C63"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Deudas y Crédito</w:t>
      </w:r>
    </w:p>
    <w:p w14:paraId="609FF300"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Seguridad Financiera</w:t>
      </w:r>
    </w:p>
    <w:p w14:paraId="733A3A50"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Impuestos</w:t>
      </w:r>
    </w:p>
    <w:p w14:paraId="1BDBFDCF" w14:textId="77777777" w:rsidR="00A90DC2"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Leyes del capital</w:t>
      </w:r>
    </w:p>
    <w:p w14:paraId="6F267876" w14:textId="61A4B3A8" w:rsidR="000042E8" w:rsidRPr="00C937DB" w:rsidRDefault="00A90DC2" w:rsidP="00A90DC2">
      <w:pPr>
        <w:pStyle w:val="Prrafodelista"/>
        <w:numPr>
          <w:ilvl w:val="0"/>
          <w:numId w:val="5"/>
        </w:numPr>
        <w:jc w:val="both"/>
        <w:rPr>
          <w:rFonts w:ascii="Arial Narrow" w:hAnsi="Arial Narrow"/>
          <w:color w:val="000000" w:themeColor="text1"/>
        </w:rPr>
      </w:pPr>
      <w:r w:rsidRPr="00C937DB">
        <w:rPr>
          <w:rFonts w:ascii="Arial Narrow" w:hAnsi="Arial Narrow"/>
          <w:color w:val="000000" w:themeColor="text1"/>
        </w:rPr>
        <w:t>Inflación y deflación</w:t>
      </w:r>
    </w:p>
    <w:p w14:paraId="6E8A7C76" w14:textId="77777777" w:rsidR="00A90DC2" w:rsidRPr="00C937DB" w:rsidRDefault="00A90DC2" w:rsidP="00A90DC2">
      <w:pPr>
        <w:pStyle w:val="Prrafodelista"/>
        <w:ind w:left="928"/>
        <w:jc w:val="both"/>
        <w:rPr>
          <w:rFonts w:ascii="Arial Narrow" w:hAnsi="Arial Narrow"/>
          <w:color w:val="000000" w:themeColor="text1"/>
        </w:rPr>
      </w:pPr>
    </w:p>
    <w:p w14:paraId="58CB1099" w14:textId="5369A56A" w:rsidR="002110A6" w:rsidRDefault="002110A6" w:rsidP="000042E8">
      <w:pPr>
        <w:pStyle w:val="Prrafodelista"/>
        <w:numPr>
          <w:ilvl w:val="0"/>
          <w:numId w:val="1"/>
        </w:numPr>
        <w:rPr>
          <w:rFonts w:ascii="Arial Narrow" w:hAnsi="Arial Narrow"/>
          <w:b/>
        </w:rPr>
      </w:pPr>
      <w:r>
        <w:rPr>
          <w:rFonts w:ascii="Arial Narrow" w:hAnsi="Arial Narrow"/>
          <w:b/>
        </w:rPr>
        <w:t>Preguntas guías</w:t>
      </w:r>
    </w:p>
    <w:p w14:paraId="56B83B9A" w14:textId="77777777" w:rsidR="002110A6" w:rsidRPr="002110A6" w:rsidRDefault="002110A6" w:rsidP="002110A6">
      <w:pPr>
        <w:pStyle w:val="Ttulo3"/>
        <w:rPr>
          <w:rFonts w:ascii="Arial Narrow" w:eastAsia="Times New Roman" w:hAnsi="Arial Narrow"/>
          <w:sz w:val="22"/>
          <w:szCs w:val="22"/>
          <w:lang w:eastAsia="es-CO"/>
        </w:rPr>
      </w:pPr>
      <w:r w:rsidRPr="002110A6">
        <w:rPr>
          <w:rFonts w:ascii="Arial Narrow" w:hAnsi="Arial Narrow"/>
          <w:b/>
          <w:bCs/>
          <w:sz w:val="22"/>
          <w:szCs w:val="22"/>
        </w:rPr>
        <w:t>Presupuesto</w:t>
      </w:r>
      <w:r w:rsidRPr="002110A6">
        <w:rPr>
          <w:rFonts w:ascii="Arial Narrow" w:hAnsi="Arial Narrow"/>
          <w:sz w:val="22"/>
          <w:szCs w:val="22"/>
        </w:rPr>
        <w:t>:</w:t>
      </w:r>
    </w:p>
    <w:p w14:paraId="74D377E8" w14:textId="77777777" w:rsidR="002110A6" w:rsidRPr="002110A6" w:rsidRDefault="002110A6" w:rsidP="002110A6">
      <w:pPr>
        <w:numPr>
          <w:ilvl w:val="0"/>
          <w:numId w:val="6"/>
        </w:numPr>
        <w:spacing w:before="100" w:beforeAutospacing="1" w:after="100" w:afterAutospacing="1" w:line="240" w:lineRule="auto"/>
        <w:rPr>
          <w:rFonts w:ascii="Arial Narrow" w:hAnsi="Arial Narrow"/>
        </w:rPr>
      </w:pPr>
      <w:r w:rsidRPr="002110A6">
        <w:rPr>
          <w:rFonts w:ascii="Arial Narrow" w:hAnsi="Arial Narrow"/>
        </w:rPr>
        <w:t>¿Qué es un presupuesto y por qué es importante para la gestión financiera personal y empresarial?</w:t>
      </w:r>
    </w:p>
    <w:p w14:paraId="6FABEDDF" w14:textId="77777777" w:rsidR="002110A6" w:rsidRPr="002110A6" w:rsidRDefault="002110A6" w:rsidP="002110A6">
      <w:pPr>
        <w:numPr>
          <w:ilvl w:val="0"/>
          <w:numId w:val="6"/>
        </w:numPr>
        <w:spacing w:before="100" w:beforeAutospacing="1" w:after="100" w:afterAutospacing="1" w:line="240" w:lineRule="auto"/>
        <w:rPr>
          <w:rFonts w:ascii="Arial Narrow" w:hAnsi="Arial Narrow"/>
        </w:rPr>
      </w:pPr>
      <w:r w:rsidRPr="002110A6">
        <w:rPr>
          <w:rFonts w:ascii="Arial Narrow" w:hAnsi="Arial Narrow"/>
        </w:rPr>
        <w:t>¿Cuáles son los pasos básicos para crear un presupuesto efectivo?</w:t>
      </w:r>
    </w:p>
    <w:p w14:paraId="31D1881D" w14:textId="77777777" w:rsidR="002110A6" w:rsidRPr="002110A6" w:rsidRDefault="002110A6" w:rsidP="002110A6">
      <w:pPr>
        <w:numPr>
          <w:ilvl w:val="0"/>
          <w:numId w:val="6"/>
        </w:numPr>
        <w:spacing w:before="100" w:beforeAutospacing="1" w:after="100" w:afterAutospacing="1" w:line="240" w:lineRule="auto"/>
        <w:rPr>
          <w:rFonts w:ascii="Arial Narrow" w:hAnsi="Arial Narrow"/>
        </w:rPr>
      </w:pPr>
      <w:r w:rsidRPr="002110A6">
        <w:rPr>
          <w:rFonts w:ascii="Arial Narrow" w:hAnsi="Arial Narrow"/>
        </w:rPr>
        <w:t>¿Qué herramientas o aplicaciones son recomendables para llevar un control presupuestario?</w:t>
      </w:r>
    </w:p>
    <w:p w14:paraId="4E5F7D00" w14:textId="77777777" w:rsidR="002110A6" w:rsidRPr="002110A6" w:rsidRDefault="002110A6" w:rsidP="002110A6">
      <w:pPr>
        <w:numPr>
          <w:ilvl w:val="0"/>
          <w:numId w:val="6"/>
        </w:numPr>
        <w:spacing w:before="100" w:beforeAutospacing="1" w:after="100" w:afterAutospacing="1" w:line="240" w:lineRule="auto"/>
        <w:rPr>
          <w:rFonts w:ascii="Arial Narrow" w:hAnsi="Arial Narrow"/>
        </w:rPr>
      </w:pPr>
      <w:r w:rsidRPr="002110A6">
        <w:rPr>
          <w:rFonts w:ascii="Arial Narrow" w:hAnsi="Arial Narrow"/>
        </w:rPr>
        <w:t>¿Cómo se pueden identificar y reducir gastos innecesarios en un presupuesto?</w:t>
      </w:r>
    </w:p>
    <w:p w14:paraId="404B593E" w14:textId="77777777" w:rsidR="002110A6" w:rsidRPr="002110A6" w:rsidRDefault="002110A6" w:rsidP="002110A6">
      <w:pPr>
        <w:pStyle w:val="Ttulo3"/>
        <w:rPr>
          <w:rFonts w:ascii="Arial Narrow" w:hAnsi="Arial Narrow"/>
          <w:sz w:val="22"/>
          <w:szCs w:val="22"/>
        </w:rPr>
      </w:pPr>
      <w:r w:rsidRPr="002110A6">
        <w:rPr>
          <w:rFonts w:ascii="Arial Narrow" w:hAnsi="Arial Narrow"/>
          <w:b/>
          <w:bCs/>
          <w:sz w:val="22"/>
          <w:szCs w:val="22"/>
        </w:rPr>
        <w:lastRenderedPageBreak/>
        <w:t>Ahorro</w:t>
      </w:r>
      <w:r w:rsidRPr="002110A6">
        <w:rPr>
          <w:rFonts w:ascii="Arial Narrow" w:hAnsi="Arial Narrow"/>
          <w:sz w:val="22"/>
          <w:szCs w:val="22"/>
        </w:rPr>
        <w:t>:</w:t>
      </w:r>
    </w:p>
    <w:p w14:paraId="25AB7D1C" w14:textId="77777777" w:rsidR="002110A6" w:rsidRPr="002110A6" w:rsidRDefault="002110A6" w:rsidP="002110A6">
      <w:pPr>
        <w:numPr>
          <w:ilvl w:val="0"/>
          <w:numId w:val="7"/>
        </w:numPr>
        <w:spacing w:before="100" w:beforeAutospacing="1" w:after="100" w:afterAutospacing="1" w:line="240" w:lineRule="auto"/>
        <w:rPr>
          <w:rFonts w:ascii="Arial Narrow" w:hAnsi="Arial Narrow"/>
        </w:rPr>
      </w:pPr>
      <w:r w:rsidRPr="002110A6">
        <w:rPr>
          <w:rFonts w:ascii="Arial Narrow" w:hAnsi="Arial Narrow"/>
        </w:rPr>
        <w:t>¿Qué es el ahorro y cuáles son sus principales beneficios?</w:t>
      </w:r>
    </w:p>
    <w:p w14:paraId="3EEB6FFE" w14:textId="77777777" w:rsidR="002110A6" w:rsidRPr="002110A6" w:rsidRDefault="002110A6" w:rsidP="002110A6">
      <w:pPr>
        <w:numPr>
          <w:ilvl w:val="0"/>
          <w:numId w:val="7"/>
        </w:numPr>
        <w:spacing w:before="100" w:beforeAutospacing="1" w:after="100" w:afterAutospacing="1" w:line="240" w:lineRule="auto"/>
        <w:rPr>
          <w:rFonts w:ascii="Arial Narrow" w:hAnsi="Arial Narrow"/>
        </w:rPr>
      </w:pPr>
      <w:r w:rsidRPr="002110A6">
        <w:rPr>
          <w:rFonts w:ascii="Arial Narrow" w:hAnsi="Arial Narrow"/>
        </w:rPr>
        <w:t>¿Cuáles son las mejores estrategias para fomentar el hábito del ahorro?</w:t>
      </w:r>
    </w:p>
    <w:p w14:paraId="69342E6D" w14:textId="77777777" w:rsidR="002110A6" w:rsidRPr="002110A6" w:rsidRDefault="002110A6" w:rsidP="002110A6">
      <w:pPr>
        <w:numPr>
          <w:ilvl w:val="0"/>
          <w:numId w:val="7"/>
        </w:numPr>
        <w:spacing w:before="100" w:beforeAutospacing="1" w:after="100" w:afterAutospacing="1" w:line="240" w:lineRule="auto"/>
        <w:rPr>
          <w:rFonts w:ascii="Arial Narrow" w:hAnsi="Arial Narrow"/>
        </w:rPr>
      </w:pPr>
      <w:r w:rsidRPr="002110A6">
        <w:rPr>
          <w:rFonts w:ascii="Arial Narrow" w:hAnsi="Arial Narrow"/>
        </w:rPr>
        <w:t>¿Qué porcentaje del ingreso es recomendable destinar al ahorro?</w:t>
      </w:r>
    </w:p>
    <w:p w14:paraId="11E5EC8F" w14:textId="77777777" w:rsidR="002110A6" w:rsidRPr="002110A6" w:rsidRDefault="002110A6" w:rsidP="002110A6">
      <w:pPr>
        <w:numPr>
          <w:ilvl w:val="0"/>
          <w:numId w:val="7"/>
        </w:numPr>
        <w:spacing w:before="100" w:beforeAutospacing="1" w:after="100" w:afterAutospacing="1" w:line="240" w:lineRule="auto"/>
        <w:rPr>
          <w:rFonts w:ascii="Arial Narrow" w:hAnsi="Arial Narrow"/>
        </w:rPr>
      </w:pPr>
      <w:r w:rsidRPr="002110A6">
        <w:rPr>
          <w:rFonts w:ascii="Arial Narrow" w:hAnsi="Arial Narrow"/>
        </w:rPr>
        <w:t>¿Cómo se puede establecer un fondo de emergencia y por qué es importante?</w:t>
      </w:r>
    </w:p>
    <w:p w14:paraId="3CB0DF13" w14:textId="77777777" w:rsidR="002110A6" w:rsidRPr="002110A6" w:rsidRDefault="002110A6" w:rsidP="002110A6">
      <w:pPr>
        <w:pStyle w:val="Ttulo3"/>
        <w:rPr>
          <w:rFonts w:ascii="Arial Narrow" w:hAnsi="Arial Narrow"/>
          <w:sz w:val="22"/>
          <w:szCs w:val="22"/>
        </w:rPr>
      </w:pPr>
      <w:r w:rsidRPr="002110A6">
        <w:rPr>
          <w:rFonts w:ascii="Arial Narrow" w:hAnsi="Arial Narrow"/>
          <w:b/>
          <w:bCs/>
          <w:sz w:val="22"/>
          <w:szCs w:val="22"/>
        </w:rPr>
        <w:t>Inversiones</w:t>
      </w:r>
      <w:r w:rsidRPr="002110A6">
        <w:rPr>
          <w:rFonts w:ascii="Arial Narrow" w:hAnsi="Arial Narrow"/>
          <w:sz w:val="22"/>
          <w:szCs w:val="22"/>
        </w:rPr>
        <w:t>:</w:t>
      </w:r>
    </w:p>
    <w:p w14:paraId="686AAD6C" w14:textId="77777777" w:rsidR="002110A6" w:rsidRPr="002110A6" w:rsidRDefault="002110A6" w:rsidP="002110A6">
      <w:pPr>
        <w:numPr>
          <w:ilvl w:val="0"/>
          <w:numId w:val="8"/>
        </w:numPr>
        <w:spacing w:before="100" w:beforeAutospacing="1" w:after="100" w:afterAutospacing="1" w:line="240" w:lineRule="auto"/>
        <w:rPr>
          <w:rFonts w:ascii="Arial Narrow" w:hAnsi="Arial Narrow"/>
        </w:rPr>
      </w:pPr>
      <w:r w:rsidRPr="002110A6">
        <w:rPr>
          <w:rFonts w:ascii="Arial Narrow" w:hAnsi="Arial Narrow"/>
        </w:rPr>
        <w:t>¿Qué es una inversión y cómo se diferencia del ahorro?</w:t>
      </w:r>
    </w:p>
    <w:p w14:paraId="5F8BFA0D" w14:textId="77777777" w:rsidR="002110A6" w:rsidRPr="002110A6" w:rsidRDefault="002110A6" w:rsidP="002110A6">
      <w:pPr>
        <w:numPr>
          <w:ilvl w:val="0"/>
          <w:numId w:val="8"/>
        </w:numPr>
        <w:spacing w:before="100" w:beforeAutospacing="1" w:after="100" w:afterAutospacing="1" w:line="240" w:lineRule="auto"/>
        <w:rPr>
          <w:rFonts w:ascii="Arial Narrow" w:hAnsi="Arial Narrow"/>
        </w:rPr>
      </w:pPr>
      <w:r w:rsidRPr="002110A6">
        <w:rPr>
          <w:rFonts w:ascii="Arial Narrow" w:hAnsi="Arial Narrow"/>
        </w:rPr>
        <w:t>¿Cuáles son los diferentes tipos de inversiones disponibles?</w:t>
      </w:r>
    </w:p>
    <w:p w14:paraId="18049B31" w14:textId="77777777" w:rsidR="002110A6" w:rsidRPr="002110A6" w:rsidRDefault="002110A6" w:rsidP="002110A6">
      <w:pPr>
        <w:numPr>
          <w:ilvl w:val="0"/>
          <w:numId w:val="8"/>
        </w:numPr>
        <w:spacing w:before="100" w:beforeAutospacing="1" w:after="100" w:afterAutospacing="1" w:line="240" w:lineRule="auto"/>
        <w:rPr>
          <w:rFonts w:ascii="Arial Narrow" w:hAnsi="Arial Narrow"/>
        </w:rPr>
      </w:pPr>
      <w:r w:rsidRPr="002110A6">
        <w:rPr>
          <w:rFonts w:ascii="Arial Narrow" w:hAnsi="Arial Narrow"/>
        </w:rPr>
        <w:t>¿Qué factores se deben considerar antes de realizar una inversión?</w:t>
      </w:r>
    </w:p>
    <w:p w14:paraId="03C271CF" w14:textId="77777777" w:rsidR="002110A6" w:rsidRPr="002110A6" w:rsidRDefault="002110A6" w:rsidP="002110A6">
      <w:pPr>
        <w:numPr>
          <w:ilvl w:val="0"/>
          <w:numId w:val="8"/>
        </w:numPr>
        <w:spacing w:before="100" w:beforeAutospacing="1" w:after="100" w:afterAutospacing="1" w:line="240" w:lineRule="auto"/>
        <w:rPr>
          <w:rFonts w:ascii="Arial Narrow" w:hAnsi="Arial Narrow"/>
        </w:rPr>
      </w:pPr>
      <w:r w:rsidRPr="002110A6">
        <w:rPr>
          <w:rFonts w:ascii="Arial Narrow" w:hAnsi="Arial Narrow"/>
        </w:rPr>
        <w:t>¿Cuál es la importancia de la diversificación en una cartera de inversiones?</w:t>
      </w:r>
    </w:p>
    <w:p w14:paraId="5594BEDB" w14:textId="77777777" w:rsidR="002110A6" w:rsidRPr="002110A6" w:rsidRDefault="002110A6" w:rsidP="002110A6">
      <w:pPr>
        <w:pStyle w:val="Ttulo3"/>
        <w:rPr>
          <w:rFonts w:ascii="Arial Narrow" w:hAnsi="Arial Narrow"/>
          <w:b/>
          <w:bCs/>
          <w:sz w:val="22"/>
          <w:szCs w:val="22"/>
        </w:rPr>
      </w:pPr>
      <w:r w:rsidRPr="002110A6">
        <w:rPr>
          <w:rFonts w:ascii="Arial Narrow" w:hAnsi="Arial Narrow"/>
          <w:b/>
          <w:bCs/>
          <w:sz w:val="22"/>
          <w:szCs w:val="22"/>
        </w:rPr>
        <w:t>Deudas y Crédito:</w:t>
      </w:r>
    </w:p>
    <w:p w14:paraId="466ABB4A" w14:textId="77777777" w:rsidR="002110A6" w:rsidRPr="002110A6" w:rsidRDefault="002110A6" w:rsidP="002110A6">
      <w:pPr>
        <w:numPr>
          <w:ilvl w:val="0"/>
          <w:numId w:val="9"/>
        </w:numPr>
        <w:spacing w:before="100" w:beforeAutospacing="1" w:after="100" w:afterAutospacing="1" w:line="240" w:lineRule="auto"/>
        <w:rPr>
          <w:rFonts w:ascii="Arial Narrow" w:hAnsi="Arial Narrow"/>
        </w:rPr>
      </w:pPr>
      <w:r w:rsidRPr="002110A6">
        <w:rPr>
          <w:rFonts w:ascii="Arial Narrow" w:hAnsi="Arial Narrow"/>
        </w:rPr>
        <w:t>¿Cuál es la diferencia entre una deuda "buena" y una deuda "mala"?</w:t>
      </w:r>
    </w:p>
    <w:p w14:paraId="079FD6A9" w14:textId="77777777" w:rsidR="002110A6" w:rsidRPr="002110A6" w:rsidRDefault="002110A6" w:rsidP="002110A6">
      <w:pPr>
        <w:numPr>
          <w:ilvl w:val="0"/>
          <w:numId w:val="9"/>
        </w:numPr>
        <w:spacing w:before="100" w:beforeAutospacing="1" w:after="100" w:afterAutospacing="1" w:line="240" w:lineRule="auto"/>
        <w:rPr>
          <w:rFonts w:ascii="Arial Narrow" w:hAnsi="Arial Narrow"/>
        </w:rPr>
      </w:pPr>
      <w:r w:rsidRPr="002110A6">
        <w:rPr>
          <w:rFonts w:ascii="Arial Narrow" w:hAnsi="Arial Narrow"/>
        </w:rPr>
        <w:t>¿Cómo se puede mejorar el puntaje de crédito?</w:t>
      </w:r>
    </w:p>
    <w:p w14:paraId="19FABD88" w14:textId="77777777" w:rsidR="002110A6" w:rsidRPr="002110A6" w:rsidRDefault="002110A6" w:rsidP="002110A6">
      <w:pPr>
        <w:numPr>
          <w:ilvl w:val="0"/>
          <w:numId w:val="9"/>
        </w:numPr>
        <w:spacing w:before="100" w:beforeAutospacing="1" w:after="100" w:afterAutospacing="1" w:line="240" w:lineRule="auto"/>
        <w:rPr>
          <w:rFonts w:ascii="Arial Narrow" w:hAnsi="Arial Narrow"/>
        </w:rPr>
      </w:pPr>
      <w:r w:rsidRPr="002110A6">
        <w:rPr>
          <w:rFonts w:ascii="Arial Narrow" w:hAnsi="Arial Narrow"/>
        </w:rPr>
        <w:t>¿Cuáles son las consecuencias de no pagar las deudas a tiempo?</w:t>
      </w:r>
    </w:p>
    <w:p w14:paraId="4345BD5C" w14:textId="77777777" w:rsidR="002110A6" w:rsidRPr="002110A6" w:rsidRDefault="002110A6" w:rsidP="002110A6">
      <w:pPr>
        <w:numPr>
          <w:ilvl w:val="0"/>
          <w:numId w:val="9"/>
        </w:numPr>
        <w:spacing w:before="100" w:beforeAutospacing="1" w:after="100" w:afterAutospacing="1" w:line="240" w:lineRule="auto"/>
        <w:rPr>
          <w:rFonts w:ascii="Arial Narrow" w:hAnsi="Arial Narrow"/>
        </w:rPr>
      </w:pPr>
      <w:r w:rsidRPr="002110A6">
        <w:rPr>
          <w:rFonts w:ascii="Arial Narrow" w:hAnsi="Arial Narrow"/>
        </w:rPr>
        <w:t>¿Qué estrategias se pueden utilizar para reducir y gestionar deudas?</w:t>
      </w:r>
    </w:p>
    <w:p w14:paraId="657E39AD" w14:textId="77777777" w:rsidR="002110A6" w:rsidRPr="002110A6" w:rsidRDefault="002110A6" w:rsidP="002110A6">
      <w:pPr>
        <w:pStyle w:val="Ttulo3"/>
        <w:rPr>
          <w:rFonts w:ascii="Arial Narrow" w:hAnsi="Arial Narrow"/>
          <w:b/>
          <w:bCs/>
          <w:sz w:val="22"/>
          <w:szCs w:val="22"/>
        </w:rPr>
      </w:pPr>
      <w:r w:rsidRPr="002110A6">
        <w:rPr>
          <w:rFonts w:ascii="Arial Narrow" w:hAnsi="Arial Narrow"/>
          <w:b/>
          <w:bCs/>
          <w:sz w:val="22"/>
          <w:szCs w:val="22"/>
        </w:rPr>
        <w:t>Seguridad Financiera:</w:t>
      </w:r>
    </w:p>
    <w:p w14:paraId="36779816" w14:textId="77777777" w:rsidR="002110A6" w:rsidRPr="002110A6" w:rsidRDefault="002110A6" w:rsidP="002110A6">
      <w:pPr>
        <w:numPr>
          <w:ilvl w:val="0"/>
          <w:numId w:val="10"/>
        </w:numPr>
        <w:spacing w:before="100" w:beforeAutospacing="1" w:after="100" w:afterAutospacing="1" w:line="240" w:lineRule="auto"/>
        <w:rPr>
          <w:rFonts w:ascii="Arial Narrow" w:hAnsi="Arial Narrow"/>
        </w:rPr>
      </w:pPr>
      <w:r w:rsidRPr="002110A6">
        <w:rPr>
          <w:rFonts w:ascii="Arial Narrow" w:hAnsi="Arial Narrow"/>
        </w:rPr>
        <w:t>¿Qué es la seguridad financiera y cómo se puede lograr?</w:t>
      </w:r>
    </w:p>
    <w:p w14:paraId="25124F99" w14:textId="77777777" w:rsidR="002110A6" w:rsidRPr="002110A6" w:rsidRDefault="002110A6" w:rsidP="002110A6">
      <w:pPr>
        <w:numPr>
          <w:ilvl w:val="0"/>
          <w:numId w:val="10"/>
        </w:numPr>
        <w:spacing w:before="100" w:beforeAutospacing="1" w:after="100" w:afterAutospacing="1" w:line="240" w:lineRule="auto"/>
        <w:rPr>
          <w:rFonts w:ascii="Arial Narrow" w:hAnsi="Arial Narrow"/>
        </w:rPr>
      </w:pPr>
      <w:r w:rsidRPr="002110A6">
        <w:rPr>
          <w:rFonts w:ascii="Arial Narrow" w:hAnsi="Arial Narrow"/>
        </w:rPr>
        <w:t>¿Cuáles son los elementos clave de un plan de seguridad financiera?</w:t>
      </w:r>
    </w:p>
    <w:p w14:paraId="4A845E9F" w14:textId="77777777" w:rsidR="002110A6" w:rsidRPr="002110A6" w:rsidRDefault="002110A6" w:rsidP="002110A6">
      <w:pPr>
        <w:numPr>
          <w:ilvl w:val="0"/>
          <w:numId w:val="10"/>
        </w:numPr>
        <w:spacing w:before="100" w:beforeAutospacing="1" w:after="100" w:afterAutospacing="1" w:line="240" w:lineRule="auto"/>
        <w:rPr>
          <w:rFonts w:ascii="Arial Narrow" w:hAnsi="Arial Narrow"/>
        </w:rPr>
      </w:pPr>
      <w:r w:rsidRPr="002110A6">
        <w:rPr>
          <w:rFonts w:ascii="Arial Narrow" w:hAnsi="Arial Narrow"/>
        </w:rPr>
        <w:t>¿Cómo puede el seguro contribuir a la seguridad financiera?</w:t>
      </w:r>
    </w:p>
    <w:p w14:paraId="532EE2E3" w14:textId="77777777" w:rsidR="002110A6" w:rsidRPr="002110A6" w:rsidRDefault="002110A6" w:rsidP="002110A6">
      <w:pPr>
        <w:numPr>
          <w:ilvl w:val="0"/>
          <w:numId w:val="10"/>
        </w:numPr>
        <w:spacing w:before="100" w:beforeAutospacing="1" w:after="100" w:afterAutospacing="1" w:line="240" w:lineRule="auto"/>
        <w:rPr>
          <w:rFonts w:ascii="Arial Narrow" w:hAnsi="Arial Narrow"/>
        </w:rPr>
      </w:pPr>
      <w:r w:rsidRPr="002110A6">
        <w:rPr>
          <w:rFonts w:ascii="Arial Narrow" w:hAnsi="Arial Narrow"/>
        </w:rPr>
        <w:t>¿Qué papel juega la diversificación en la seguridad financiera?</w:t>
      </w:r>
    </w:p>
    <w:p w14:paraId="48C2F23C" w14:textId="77777777" w:rsidR="002110A6" w:rsidRPr="002110A6" w:rsidRDefault="002110A6" w:rsidP="002110A6">
      <w:pPr>
        <w:pStyle w:val="Ttulo3"/>
        <w:rPr>
          <w:rFonts w:ascii="Arial Narrow" w:hAnsi="Arial Narrow"/>
          <w:sz w:val="22"/>
          <w:szCs w:val="22"/>
        </w:rPr>
      </w:pPr>
      <w:r w:rsidRPr="002110A6">
        <w:rPr>
          <w:rFonts w:ascii="Arial Narrow" w:hAnsi="Arial Narrow"/>
          <w:b/>
          <w:bCs/>
          <w:sz w:val="22"/>
          <w:szCs w:val="22"/>
        </w:rPr>
        <w:t>Impuestos</w:t>
      </w:r>
      <w:r w:rsidRPr="002110A6">
        <w:rPr>
          <w:rFonts w:ascii="Arial Narrow" w:hAnsi="Arial Narrow"/>
          <w:sz w:val="22"/>
          <w:szCs w:val="22"/>
        </w:rPr>
        <w:t>:</w:t>
      </w:r>
    </w:p>
    <w:p w14:paraId="79D3C47B" w14:textId="77777777" w:rsidR="002110A6" w:rsidRPr="002110A6" w:rsidRDefault="002110A6" w:rsidP="002110A6">
      <w:pPr>
        <w:numPr>
          <w:ilvl w:val="0"/>
          <w:numId w:val="11"/>
        </w:numPr>
        <w:spacing w:before="100" w:beforeAutospacing="1" w:after="100" w:afterAutospacing="1" w:line="240" w:lineRule="auto"/>
        <w:rPr>
          <w:rFonts w:ascii="Arial Narrow" w:hAnsi="Arial Narrow"/>
        </w:rPr>
      </w:pPr>
      <w:r w:rsidRPr="002110A6">
        <w:rPr>
          <w:rFonts w:ascii="Arial Narrow" w:hAnsi="Arial Narrow"/>
        </w:rPr>
        <w:t>¿Qué tipos de impuestos existen y cómo afectan a los individuos y las empresas?</w:t>
      </w:r>
    </w:p>
    <w:p w14:paraId="4C2596F9" w14:textId="77777777" w:rsidR="002110A6" w:rsidRPr="002110A6" w:rsidRDefault="002110A6" w:rsidP="002110A6">
      <w:pPr>
        <w:numPr>
          <w:ilvl w:val="0"/>
          <w:numId w:val="11"/>
        </w:numPr>
        <w:spacing w:before="100" w:beforeAutospacing="1" w:after="100" w:afterAutospacing="1" w:line="240" w:lineRule="auto"/>
        <w:rPr>
          <w:rFonts w:ascii="Arial Narrow" w:hAnsi="Arial Narrow"/>
        </w:rPr>
      </w:pPr>
      <w:r w:rsidRPr="002110A6">
        <w:rPr>
          <w:rFonts w:ascii="Arial Narrow" w:hAnsi="Arial Narrow"/>
        </w:rPr>
        <w:t>¿Cómo se puede planificar financieramente para minimizar la carga fiscal?</w:t>
      </w:r>
    </w:p>
    <w:p w14:paraId="591DA4B3" w14:textId="77777777" w:rsidR="002110A6" w:rsidRPr="002110A6" w:rsidRDefault="002110A6" w:rsidP="002110A6">
      <w:pPr>
        <w:numPr>
          <w:ilvl w:val="0"/>
          <w:numId w:val="11"/>
        </w:numPr>
        <w:spacing w:before="100" w:beforeAutospacing="1" w:after="100" w:afterAutospacing="1" w:line="240" w:lineRule="auto"/>
        <w:rPr>
          <w:rFonts w:ascii="Arial Narrow" w:hAnsi="Arial Narrow"/>
        </w:rPr>
      </w:pPr>
      <w:r w:rsidRPr="002110A6">
        <w:rPr>
          <w:rFonts w:ascii="Arial Narrow" w:hAnsi="Arial Narrow"/>
        </w:rPr>
        <w:t>¿Qué beneficios fiscales están disponibles para los ahorradores e inversores?</w:t>
      </w:r>
    </w:p>
    <w:p w14:paraId="6144437D" w14:textId="77777777" w:rsidR="002110A6" w:rsidRPr="002110A6" w:rsidRDefault="002110A6" w:rsidP="002110A6">
      <w:pPr>
        <w:numPr>
          <w:ilvl w:val="0"/>
          <w:numId w:val="11"/>
        </w:numPr>
        <w:spacing w:before="100" w:beforeAutospacing="1" w:after="100" w:afterAutospacing="1" w:line="240" w:lineRule="auto"/>
        <w:rPr>
          <w:rFonts w:ascii="Arial Narrow" w:hAnsi="Arial Narrow"/>
        </w:rPr>
      </w:pPr>
      <w:r w:rsidRPr="002110A6">
        <w:rPr>
          <w:rFonts w:ascii="Arial Narrow" w:hAnsi="Arial Narrow"/>
        </w:rPr>
        <w:t>¿Cuáles son las consecuencias de no cumplir con las obligaciones fiscales?</w:t>
      </w:r>
    </w:p>
    <w:p w14:paraId="12DDF1CC" w14:textId="77777777" w:rsidR="002110A6" w:rsidRPr="002110A6" w:rsidRDefault="002110A6" w:rsidP="002110A6">
      <w:pPr>
        <w:pStyle w:val="Ttulo3"/>
        <w:rPr>
          <w:rFonts w:ascii="Arial Narrow" w:hAnsi="Arial Narrow"/>
          <w:b/>
          <w:bCs/>
          <w:sz w:val="22"/>
          <w:szCs w:val="22"/>
        </w:rPr>
      </w:pPr>
      <w:r w:rsidRPr="002110A6">
        <w:rPr>
          <w:rFonts w:ascii="Arial Narrow" w:hAnsi="Arial Narrow"/>
          <w:b/>
          <w:bCs/>
          <w:sz w:val="22"/>
          <w:szCs w:val="22"/>
        </w:rPr>
        <w:t>Leyes del Capital:</w:t>
      </w:r>
    </w:p>
    <w:p w14:paraId="6791DB5A" w14:textId="77777777" w:rsidR="002110A6" w:rsidRPr="002110A6" w:rsidRDefault="002110A6" w:rsidP="002110A6">
      <w:pPr>
        <w:numPr>
          <w:ilvl w:val="0"/>
          <w:numId w:val="12"/>
        </w:numPr>
        <w:spacing w:before="100" w:beforeAutospacing="1" w:after="100" w:afterAutospacing="1" w:line="240" w:lineRule="auto"/>
        <w:rPr>
          <w:rFonts w:ascii="Arial Narrow" w:hAnsi="Arial Narrow"/>
        </w:rPr>
      </w:pPr>
      <w:r w:rsidRPr="002110A6">
        <w:rPr>
          <w:rFonts w:ascii="Arial Narrow" w:hAnsi="Arial Narrow"/>
        </w:rPr>
        <w:t>¿Qué son las leyes del capital y cómo afectan a la economía?</w:t>
      </w:r>
    </w:p>
    <w:p w14:paraId="6198E708" w14:textId="77777777" w:rsidR="002110A6" w:rsidRPr="002110A6" w:rsidRDefault="002110A6" w:rsidP="002110A6">
      <w:pPr>
        <w:numPr>
          <w:ilvl w:val="0"/>
          <w:numId w:val="12"/>
        </w:numPr>
        <w:spacing w:before="100" w:beforeAutospacing="1" w:after="100" w:afterAutospacing="1" w:line="240" w:lineRule="auto"/>
        <w:rPr>
          <w:rFonts w:ascii="Arial Narrow" w:hAnsi="Arial Narrow"/>
        </w:rPr>
      </w:pPr>
      <w:r w:rsidRPr="002110A6">
        <w:rPr>
          <w:rFonts w:ascii="Arial Narrow" w:hAnsi="Arial Narrow"/>
        </w:rPr>
        <w:t>¿Cómo se puede maximizar el rendimiento del capital?</w:t>
      </w:r>
    </w:p>
    <w:p w14:paraId="41E407DB" w14:textId="77777777" w:rsidR="002110A6" w:rsidRPr="002110A6" w:rsidRDefault="002110A6" w:rsidP="002110A6">
      <w:pPr>
        <w:numPr>
          <w:ilvl w:val="0"/>
          <w:numId w:val="12"/>
        </w:numPr>
        <w:spacing w:before="100" w:beforeAutospacing="1" w:after="100" w:afterAutospacing="1" w:line="240" w:lineRule="auto"/>
        <w:rPr>
          <w:rFonts w:ascii="Arial Narrow" w:hAnsi="Arial Narrow"/>
        </w:rPr>
      </w:pPr>
      <w:r w:rsidRPr="002110A6">
        <w:rPr>
          <w:rFonts w:ascii="Arial Narrow" w:hAnsi="Arial Narrow"/>
        </w:rPr>
        <w:t>¿Qué es el capital humano y por qué es importante?</w:t>
      </w:r>
    </w:p>
    <w:p w14:paraId="640E3040" w14:textId="77777777" w:rsidR="002110A6" w:rsidRPr="002110A6" w:rsidRDefault="002110A6" w:rsidP="002110A6">
      <w:pPr>
        <w:numPr>
          <w:ilvl w:val="0"/>
          <w:numId w:val="12"/>
        </w:numPr>
        <w:spacing w:before="100" w:beforeAutospacing="1" w:after="100" w:afterAutospacing="1" w:line="240" w:lineRule="auto"/>
        <w:rPr>
          <w:rFonts w:ascii="Arial Narrow" w:hAnsi="Arial Narrow"/>
        </w:rPr>
      </w:pPr>
      <w:r w:rsidRPr="002110A6">
        <w:rPr>
          <w:rFonts w:ascii="Arial Narrow" w:hAnsi="Arial Narrow"/>
        </w:rPr>
        <w:t>¿Cómo influyen las leyes del capital en las decisiones de inversión?</w:t>
      </w:r>
    </w:p>
    <w:p w14:paraId="0F5E0356" w14:textId="77777777" w:rsidR="002110A6" w:rsidRPr="002110A6" w:rsidRDefault="002110A6" w:rsidP="002110A6">
      <w:pPr>
        <w:pStyle w:val="Ttulo3"/>
        <w:rPr>
          <w:rFonts w:ascii="Arial Narrow" w:hAnsi="Arial Narrow"/>
          <w:b/>
          <w:bCs/>
          <w:sz w:val="22"/>
          <w:szCs w:val="22"/>
        </w:rPr>
      </w:pPr>
      <w:r w:rsidRPr="002110A6">
        <w:rPr>
          <w:rFonts w:ascii="Arial Narrow" w:hAnsi="Arial Narrow"/>
          <w:b/>
          <w:bCs/>
          <w:sz w:val="22"/>
          <w:szCs w:val="22"/>
        </w:rPr>
        <w:t>Inflación y Deflación:</w:t>
      </w:r>
    </w:p>
    <w:p w14:paraId="24B2A5ED" w14:textId="77777777" w:rsidR="002110A6" w:rsidRPr="002110A6" w:rsidRDefault="002110A6" w:rsidP="002110A6">
      <w:pPr>
        <w:numPr>
          <w:ilvl w:val="0"/>
          <w:numId w:val="13"/>
        </w:numPr>
        <w:spacing w:before="100" w:beforeAutospacing="1" w:after="100" w:afterAutospacing="1" w:line="240" w:lineRule="auto"/>
        <w:rPr>
          <w:rFonts w:ascii="Arial Narrow" w:hAnsi="Arial Narrow"/>
        </w:rPr>
      </w:pPr>
      <w:r w:rsidRPr="002110A6">
        <w:rPr>
          <w:rFonts w:ascii="Arial Narrow" w:hAnsi="Arial Narrow"/>
        </w:rPr>
        <w:t>¿Qué es la inflación y cuáles son sus principales causas?</w:t>
      </w:r>
    </w:p>
    <w:p w14:paraId="74944AF6" w14:textId="77777777" w:rsidR="002110A6" w:rsidRPr="002110A6" w:rsidRDefault="002110A6" w:rsidP="002110A6">
      <w:pPr>
        <w:numPr>
          <w:ilvl w:val="0"/>
          <w:numId w:val="13"/>
        </w:numPr>
        <w:spacing w:before="100" w:beforeAutospacing="1" w:after="100" w:afterAutospacing="1" w:line="240" w:lineRule="auto"/>
        <w:rPr>
          <w:rFonts w:ascii="Arial Narrow" w:hAnsi="Arial Narrow"/>
        </w:rPr>
      </w:pPr>
      <w:r w:rsidRPr="002110A6">
        <w:rPr>
          <w:rFonts w:ascii="Arial Narrow" w:hAnsi="Arial Narrow"/>
        </w:rPr>
        <w:t>¿Cómo afecta la inflación al poder adquisitivo de las personas?</w:t>
      </w:r>
    </w:p>
    <w:p w14:paraId="780CC5B6" w14:textId="77777777" w:rsidR="002110A6" w:rsidRPr="002110A6" w:rsidRDefault="002110A6" w:rsidP="002110A6">
      <w:pPr>
        <w:numPr>
          <w:ilvl w:val="0"/>
          <w:numId w:val="13"/>
        </w:numPr>
        <w:spacing w:before="100" w:beforeAutospacing="1" w:after="100" w:afterAutospacing="1" w:line="240" w:lineRule="auto"/>
        <w:rPr>
          <w:rFonts w:ascii="Arial Narrow" w:hAnsi="Arial Narrow"/>
        </w:rPr>
      </w:pPr>
      <w:r w:rsidRPr="002110A6">
        <w:rPr>
          <w:rFonts w:ascii="Arial Narrow" w:hAnsi="Arial Narrow"/>
        </w:rPr>
        <w:t>¿Qué es la deflación y por qué puede ser perjudicial para la economía?</w:t>
      </w:r>
    </w:p>
    <w:p w14:paraId="1D09CB2F" w14:textId="77777777" w:rsidR="002110A6" w:rsidRPr="002110A6" w:rsidRDefault="002110A6" w:rsidP="002110A6">
      <w:pPr>
        <w:numPr>
          <w:ilvl w:val="0"/>
          <w:numId w:val="13"/>
        </w:numPr>
        <w:spacing w:before="100" w:beforeAutospacing="1" w:after="100" w:afterAutospacing="1" w:line="240" w:lineRule="auto"/>
        <w:rPr>
          <w:rFonts w:ascii="Arial Narrow" w:hAnsi="Arial Narrow"/>
        </w:rPr>
      </w:pPr>
      <w:r w:rsidRPr="002110A6">
        <w:rPr>
          <w:rFonts w:ascii="Arial Narrow" w:hAnsi="Arial Narrow"/>
        </w:rPr>
        <w:t>¿Qué medidas pueden tomar los gobiernos para controlar la inflación y la deflación?</w:t>
      </w:r>
    </w:p>
    <w:p w14:paraId="50BFFACC" w14:textId="77777777" w:rsidR="002110A6" w:rsidRPr="002110A6" w:rsidRDefault="002110A6" w:rsidP="002110A6">
      <w:pPr>
        <w:rPr>
          <w:rFonts w:ascii="Arial Narrow" w:hAnsi="Arial Narrow"/>
          <w:b/>
        </w:rPr>
      </w:pPr>
    </w:p>
    <w:p w14:paraId="31E83D41" w14:textId="022ECF15" w:rsidR="00D264BF" w:rsidRPr="00C937DB" w:rsidRDefault="00D264BF" w:rsidP="000042E8">
      <w:pPr>
        <w:pStyle w:val="Prrafodelista"/>
        <w:numPr>
          <w:ilvl w:val="0"/>
          <w:numId w:val="1"/>
        </w:numPr>
        <w:rPr>
          <w:rFonts w:ascii="Arial Narrow" w:hAnsi="Arial Narrow"/>
          <w:b/>
        </w:rPr>
      </w:pPr>
      <w:r w:rsidRPr="00C937DB">
        <w:rPr>
          <w:rFonts w:ascii="Arial Narrow" w:hAnsi="Arial Narrow"/>
          <w:b/>
        </w:rPr>
        <w:t xml:space="preserve">Referentes bibliográficos </w:t>
      </w:r>
    </w:p>
    <w:p w14:paraId="1B245A80" w14:textId="77777777" w:rsidR="00A90DC2" w:rsidRPr="00C937DB" w:rsidRDefault="00A90DC2" w:rsidP="000042E8">
      <w:pPr>
        <w:pStyle w:val="Prrafodelista"/>
        <w:ind w:left="0"/>
        <w:rPr>
          <w:rFonts w:ascii="Arial Narrow" w:hAnsi="Arial Narrow"/>
        </w:rPr>
      </w:pPr>
    </w:p>
    <w:p w14:paraId="74127454" w14:textId="4E1E776E" w:rsidR="000042E8" w:rsidRPr="00C937DB" w:rsidRDefault="00A90DC2" w:rsidP="000042E8">
      <w:pPr>
        <w:pStyle w:val="Prrafodelista"/>
        <w:ind w:left="0"/>
        <w:rPr>
          <w:rFonts w:ascii="Arial Narrow" w:hAnsi="Arial Narrow"/>
        </w:rPr>
      </w:pPr>
      <w:r w:rsidRPr="00C937DB">
        <w:rPr>
          <w:rFonts w:ascii="Arial Narrow" w:hAnsi="Arial Narrow"/>
        </w:rPr>
        <w:t xml:space="preserve">Consultar en el cuaderno. Allí hemos copiado las fórmulas y definiciones que hemos visto en el periodo. </w:t>
      </w:r>
      <w:r w:rsidR="000042E8" w:rsidRPr="00C937DB">
        <w:rPr>
          <w:rFonts w:ascii="Arial Narrow" w:hAnsi="Arial Narrow"/>
        </w:rPr>
        <w:t xml:space="preserve"> </w:t>
      </w:r>
    </w:p>
    <w:sectPr w:rsidR="000042E8" w:rsidRPr="00C937D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CF872" w14:textId="77777777" w:rsidR="00540197" w:rsidRDefault="00540197" w:rsidP="008C2D78">
      <w:pPr>
        <w:spacing w:after="0" w:line="240" w:lineRule="auto"/>
      </w:pPr>
      <w:r>
        <w:separator/>
      </w:r>
    </w:p>
  </w:endnote>
  <w:endnote w:type="continuationSeparator" w:id="0">
    <w:p w14:paraId="483A5B94" w14:textId="77777777" w:rsidR="00540197" w:rsidRDefault="00540197" w:rsidP="008C2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EDC97" w14:textId="77777777" w:rsidR="00540197" w:rsidRDefault="00540197" w:rsidP="008C2D78">
      <w:pPr>
        <w:spacing w:after="0" w:line="240" w:lineRule="auto"/>
      </w:pPr>
      <w:r>
        <w:separator/>
      </w:r>
    </w:p>
  </w:footnote>
  <w:footnote w:type="continuationSeparator" w:id="0">
    <w:p w14:paraId="55490284" w14:textId="77777777" w:rsidR="00540197" w:rsidRDefault="00540197" w:rsidP="008C2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13996" w14:textId="1DFE6709" w:rsidR="008C2D78" w:rsidRDefault="008C2D78">
    <w:pPr>
      <w:pStyle w:val="Encabezado"/>
    </w:pPr>
    <w:r>
      <w:rPr>
        <w:noProof/>
        <w:color w:val="000000"/>
        <w:bdr w:val="none" w:sz="0" w:space="0" w:color="auto" w:frame="1"/>
      </w:rPr>
      <w:drawing>
        <wp:anchor distT="0" distB="0" distL="114300" distR="114300" simplePos="0" relativeHeight="251659264" behindDoc="0" locked="0" layoutInCell="1" allowOverlap="1" wp14:anchorId="43C392A5" wp14:editId="2A00A411">
          <wp:simplePos x="0" y="0"/>
          <wp:positionH relativeFrom="margin">
            <wp:posOffset>5097780</wp:posOffset>
          </wp:positionH>
          <wp:positionV relativeFrom="margin">
            <wp:posOffset>-732790</wp:posOffset>
          </wp:positionV>
          <wp:extent cx="1150620" cy="647700"/>
          <wp:effectExtent l="0" t="0" r="0" b="0"/>
          <wp:wrapSquare wrapText="bothSides"/>
          <wp:docPr id="17067838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0620" cy="6477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4363C"/>
    <w:multiLevelType w:val="multilevel"/>
    <w:tmpl w:val="D34A6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54689"/>
    <w:multiLevelType w:val="multilevel"/>
    <w:tmpl w:val="69CAE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FC1730"/>
    <w:multiLevelType w:val="multilevel"/>
    <w:tmpl w:val="7D327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5C3016"/>
    <w:multiLevelType w:val="multilevel"/>
    <w:tmpl w:val="FA5E8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7211CB"/>
    <w:multiLevelType w:val="hybridMultilevel"/>
    <w:tmpl w:val="8DD483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BB4D19"/>
    <w:multiLevelType w:val="multilevel"/>
    <w:tmpl w:val="FA1A5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EB73D1"/>
    <w:multiLevelType w:val="hybridMultilevel"/>
    <w:tmpl w:val="1DB06E3C"/>
    <w:lvl w:ilvl="0" w:tplc="240A000F">
      <w:start w:val="1"/>
      <w:numFmt w:val="decimal"/>
      <w:lvlText w:val="%1."/>
      <w:lvlJc w:val="left"/>
      <w:pPr>
        <w:ind w:left="720" w:hanging="360"/>
      </w:pPr>
      <w:rPr>
        <w:rFonts w:hint="default"/>
      </w:rPr>
    </w:lvl>
    <w:lvl w:ilvl="1" w:tplc="67DA76D8">
      <w:start w:val="1"/>
      <w:numFmt w:val="lowerLetter"/>
      <w:lvlText w:val="%2."/>
      <w:lvlJc w:val="left"/>
      <w:pPr>
        <w:ind w:left="928"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74959B9"/>
    <w:multiLevelType w:val="hybridMultilevel"/>
    <w:tmpl w:val="959CF3DE"/>
    <w:lvl w:ilvl="0" w:tplc="240A000F">
      <w:start w:val="1"/>
      <w:numFmt w:val="decimal"/>
      <w:lvlText w:val="%1."/>
      <w:lvlJc w:val="left"/>
      <w:pPr>
        <w:ind w:left="720" w:hanging="360"/>
      </w:pPr>
      <w:rPr>
        <w:rFonts w:hint="default"/>
      </w:rPr>
    </w:lvl>
    <w:lvl w:ilvl="1" w:tplc="67DA76D8">
      <w:start w:val="1"/>
      <w:numFmt w:val="lowerLetter"/>
      <w:lvlText w:val="%2."/>
      <w:lvlJc w:val="left"/>
      <w:pPr>
        <w:ind w:left="928"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40B348C"/>
    <w:multiLevelType w:val="hybridMultilevel"/>
    <w:tmpl w:val="582AA3E2"/>
    <w:lvl w:ilvl="0" w:tplc="240A0001">
      <w:start w:val="1"/>
      <w:numFmt w:val="bullet"/>
      <w:lvlText w:val=""/>
      <w:lvlJc w:val="left"/>
      <w:pPr>
        <w:ind w:left="927" w:hanging="360"/>
      </w:pPr>
      <w:rPr>
        <w:rFonts w:ascii="Symbol" w:hAnsi="Symbol"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9" w15:restartNumberingAfterBreak="0">
    <w:nsid w:val="67573046"/>
    <w:multiLevelType w:val="multilevel"/>
    <w:tmpl w:val="7A2EC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1A0A5A"/>
    <w:multiLevelType w:val="multilevel"/>
    <w:tmpl w:val="B51C9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6A4D74"/>
    <w:multiLevelType w:val="hybridMultilevel"/>
    <w:tmpl w:val="1D8E5AAC"/>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2" w15:restartNumberingAfterBreak="0">
    <w:nsid w:val="7C77470C"/>
    <w:multiLevelType w:val="multilevel"/>
    <w:tmpl w:val="A2EE0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11793190">
    <w:abstractNumId w:val="7"/>
  </w:num>
  <w:num w:numId="2" w16cid:durableId="1526403276">
    <w:abstractNumId w:val="4"/>
  </w:num>
  <w:num w:numId="3" w16cid:durableId="1350792296">
    <w:abstractNumId w:val="11"/>
  </w:num>
  <w:num w:numId="4" w16cid:durableId="540675678">
    <w:abstractNumId w:val="6"/>
  </w:num>
  <w:num w:numId="5" w16cid:durableId="1915507933">
    <w:abstractNumId w:val="8"/>
  </w:num>
  <w:num w:numId="6" w16cid:durableId="631637207">
    <w:abstractNumId w:val="0"/>
  </w:num>
  <w:num w:numId="7" w16cid:durableId="1785886591">
    <w:abstractNumId w:val="10"/>
  </w:num>
  <w:num w:numId="8" w16cid:durableId="1557207406">
    <w:abstractNumId w:val="1"/>
  </w:num>
  <w:num w:numId="9" w16cid:durableId="486212034">
    <w:abstractNumId w:val="3"/>
  </w:num>
  <w:num w:numId="10" w16cid:durableId="56520069">
    <w:abstractNumId w:val="2"/>
  </w:num>
  <w:num w:numId="11" w16cid:durableId="481314606">
    <w:abstractNumId w:val="9"/>
  </w:num>
  <w:num w:numId="12" w16cid:durableId="252857927">
    <w:abstractNumId w:val="12"/>
  </w:num>
  <w:num w:numId="13" w16cid:durableId="2333972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4BF"/>
    <w:rsid w:val="000042E8"/>
    <w:rsid w:val="000D0A89"/>
    <w:rsid w:val="002110A6"/>
    <w:rsid w:val="002B0022"/>
    <w:rsid w:val="002B2DAB"/>
    <w:rsid w:val="00424108"/>
    <w:rsid w:val="00540197"/>
    <w:rsid w:val="006A2B28"/>
    <w:rsid w:val="008C2D78"/>
    <w:rsid w:val="00A90DC2"/>
    <w:rsid w:val="00C659A4"/>
    <w:rsid w:val="00C937DB"/>
    <w:rsid w:val="00CE22E8"/>
    <w:rsid w:val="00D264BF"/>
    <w:rsid w:val="00DE59C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57F98"/>
  <w15:chartTrackingRefBased/>
  <w15:docId w15:val="{094A327A-98F5-4DCD-8074-C701677D6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4BF"/>
    <w:rPr>
      <w:rFonts w:eastAsiaTheme="minorHAnsi"/>
      <w:lang w:val="es-CO" w:eastAsia="en-US"/>
    </w:rPr>
  </w:style>
  <w:style w:type="paragraph" w:styleId="Ttulo2">
    <w:name w:val="heading 2"/>
    <w:basedOn w:val="Normal"/>
    <w:link w:val="Ttulo2Car"/>
    <w:uiPriority w:val="9"/>
    <w:qFormat/>
    <w:rsid w:val="000042E8"/>
    <w:pPr>
      <w:spacing w:before="100" w:beforeAutospacing="1" w:after="100" w:afterAutospacing="1" w:line="240" w:lineRule="auto"/>
      <w:outlineLvl w:val="1"/>
    </w:pPr>
    <w:rPr>
      <w:rFonts w:ascii="Times New Roman" w:eastAsia="Times New Roman" w:hAnsi="Times New Roman" w:cs="Times New Roman"/>
      <w:b/>
      <w:bCs/>
      <w:sz w:val="36"/>
      <w:szCs w:val="36"/>
      <w:lang w:val="en-GB" w:eastAsia="ja-JP"/>
    </w:rPr>
  </w:style>
  <w:style w:type="paragraph" w:styleId="Ttulo3">
    <w:name w:val="heading 3"/>
    <w:basedOn w:val="Normal"/>
    <w:next w:val="Normal"/>
    <w:link w:val="Ttulo3Car"/>
    <w:uiPriority w:val="9"/>
    <w:semiHidden/>
    <w:unhideWhenUsed/>
    <w:qFormat/>
    <w:rsid w:val="002110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link w:val="Ttulo5Car"/>
    <w:uiPriority w:val="9"/>
    <w:qFormat/>
    <w:rsid w:val="000042E8"/>
    <w:pPr>
      <w:spacing w:before="100" w:beforeAutospacing="1" w:after="100" w:afterAutospacing="1" w:line="240" w:lineRule="auto"/>
      <w:outlineLvl w:val="4"/>
    </w:pPr>
    <w:rPr>
      <w:rFonts w:ascii="Times New Roman" w:eastAsia="Times New Roman" w:hAnsi="Times New Roman" w:cs="Times New Roman"/>
      <w:b/>
      <w:bCs/>
      <w:sz w:val="20"/>
      <w:szCs w:val="20"/>
      <w:lang w:val="en-GB"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64BF"/>
    <w:pPr>
      <w:ind w:left="720"/>
      <w:contextualSpacing/>
    </w:pPr>
    <w:rPr>
      <w:rFonts w:ascii="Calibri" w:eastAsia="Calibri" w:hAnsi="Calibri" w:cs="Times New Roman"/>
    </w:rPr>
  </w:style>
  <w:style w:type="character" w:styleId="Hipervnculo">
    <w:name w:val="Hyperlink"/>
    <w:uiPriority w:val="99"/>
    <w:unhideWhenUsed/>
    <w:rsid w:val="00D264BF"/>
    <w:rPr>
      <w:color w:val="0000FF"/>
      <w:u w:val="single"/>
    </w:rPr>
  </w:style>
  <w:style w:type="character" w:customStyle="1" w:styleId="Ttulo2Car">
    <w:name w:val="Título 2 Car"/>
    <w:basedOn w:val="Fuentedeprrafopredeter"/>
    <w:link w:val="Ttulo2"/>
    <w:uiPriority w:val="9"/>
    <w:rsid w:val="000042E8"/>
    <w:rPr>
      <w:rFonts w:ascii="Times New Roman" w:eastAsia="Times New Roman" w:hAnsi="Times New Roman" w:cs="Times New Roman"/>
      <w:b/>
      <w:bCs/>
      <w:sz w:val="36"/>
      <w:szCs w:val="36"/>
    </w:rPr>
  </w:style>
  <w:style w:type="character" w:customStyle="1" w:styleId="Ttulo5Car">
    <w:name w:val="Título 5 Car"/>
    <w:basedOn w:val="Fuentedeprrafopredeter"/>
    <w:link w:val="Ttulo5"/>
    <w:uiPriority w:val="9"/>
    <w:rsid w:val="000042E8"/>
    <w:rPr>
      <w:rFonts w:ascii="Times New Roman" w:eastAsia="Times New Roman" w:hAnsi="Times New Roman" w:cs="Times New Roman"/>
      <w:b/>
      <w:bCs/>
      <w:sz w:val="20"/>
      <w:szCs w:val="20"/>
    </w:rPr>
  </w:style>
  <w:style w:type="character" w:styleId="Textoennegrita">
    <w:name w:val="Strong"/>
    <w:basedOn w:val="Fuentedeprrafopredeter"/>
    <w:uiPriority w:val="22"/>
    <w:qFormat/>
    <w:rsid w:val="000042E8"/>
    <w:rPr>
      <w:b/>
      <w:bCs/>
    </w:rPr>
  </w:style>
  <w:style w:type="paragraph" w:styleId="Encabezado">
    <w:name w:val="header"/>
    <w:basedOn w:val="Normal"/>
    <w:link w:val="EncabezadoCar"/>
    <w:uiPriority w:val="99"/>
    <w:unhideWhenUsed/>
    <w:rsid w:val="008C2D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2D78"/>
    <w:rPr>
      <w:rFonts w:eastAsiaTheme="minorHAnsi"/>
      <w:lang w:val="es-CO" w:eastAsia="en-US"/>
    </w:rPr>
  </w:style>
  <w:style w:type="paragraph" w:styleId="Piedepgina">
    <w:name w:val="footer"/>
    <w:basedOn w:val="Normal"/>
    <w:link w:val="PiedepginaCar"/>
    <w:uiPriority w:val="99"/>
    <w:unhideWhenUsed/>
    <w:rsid w:val="008C2D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2D78"/>
    <w:rPr>
      <w:rFonts w:eastAsiaTheme="minorHAnsi"/>
      <w:lang w:val="es-CO" w:eastAsia="en-US"/>
    </w:rPr>
  </w:style>
  <w:style w:type="character" w:customStyle="1" w:styleId="Ttulo3Car">
    <w:name w:val="Título 3 Car"/>
    <w:basedOn w:val="Fuentedeprrafopredeter"/>
    <w:link w:val="Ttulo3"/>
    <w:uiPriority w:val="9"/>
    <w:semiHidden/>
    <w:rsid w:val="002110A6"/>
    <w:rPr>
      <w:rFonts w:asciiTheme="majorHAnsi" w:eastAsiaTheme="majorEastAsia" w:hAnsiTheme="majorHAnsi" w:cstheme="majorBidi"/>
      <w:color w:val="1F4D78" w:themeColor="accent1" w:themeShade="7F"/>
      <w:sz w:val="24"/>
      <w:szCs w:val="24"/>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567265">
      <w:bodyDiv w:val="1"/>
      <w:marLeft w:val="0"/>
      <w:marRight w:val="0"/>
      <w:marTop w:val="0"/>
      <w:marBottom w:val="0"/>
      <w:divBdr>
        <w:top w:val="none" w:sz="0" w:space="0" w:color="auto"/>
        <w:left w:val="none" w:sz="0" w:space="0" w:color="auto"/>
        <w:bottom w:val="none" w:sz="0" w:space="0" w:color="auto"/>
        <w:right w:val="none" w:sz="0" w:space="0" w:color="auto"/>
      </w:divBdr>
    </w:div>
    <w:div w:id="1231891862">
      <w:bodyDiv w:val="1"/>
      <w:marLeft w:val="0"/>
      <w:marRight w:val="0"/>
      <w:marTop w:val="0"/>
      <w:marBottom w:val="0"/>
      <w:divBdr>
        <w:top w:val="none" w:sz="0" w:space="0" w:color="auto"/>
        <w:left w:val="none" w:sz="0" w:space="0" w:color="auto"/>
        <w:bottom w:val="none" w:sz="0" w:space="0" w:color="auto"/>
        <w:right w:val="none" w:sz="0" w:space="0" w:color="auto"/>
      </w:divBdr>
    </w:div>
    <w:div w:id="1780642064">
      <w:bodyDiv w:val="1"/>
      <w:marLeft w:val="0"/>
      <w:marRight w:val="0"/>
      <w:marTop w:val="0"/>
      <w:marBottom w:val="0"/>
      <w:divBdr>
        <w:top w:val="none" w:sz="0" w:space="0" w:color="auto"/>
        <w:left w:val="none" w:sz="0" w:space="0" w:color="auto"/>
        <w:bottom w:val="none" w:sz="0" w:space="0" w:color="auto"/>
        <w:right w:val="none" w:sz="0" w:space="0" w:color="auto"/>
      </w:divBdr>
      <w:divsChild>
        <w:div w:id="1071778739">
          <w:marLeft w:val="-225"/>
          <w:marRight w:val="-225"/>
          <w:marTop w:val="0"/>
          <w:marBottom w:val="0"/>
          <w:divBdr>
            <w:top w:val="none" w:sz="0" w:space="0" w:color="auto"/>
            <w:left w:val="none" w:sz="0" w:space="0" w:color="auto"/>
            <w:bottom w:val="none" w:sz="0" w:space="0" w:color="auto"/>
            <w:right w:val="none" w:sz="0" w:space="0" w:color="auto"/>
          </w:divBdr>
          <w:divsChild>
            <w:div w:id="2049795287">
              <w:marLeft w:val="0"/>
              <w:marRight w:val="0"/>
              <w:marTop w:val="0"/>
              <w:marBottom w:val="0"/>
              <w:divBdr>
                <w:top w:val="none" w:sz="0" w:space="0" w:color="auto"/>
                <w:left w:val="none" w:sz="0" w:space="0" w:color="auto"/>
                <w:bottom w:val="none" w:sz="0" w:space="0" w:color="auto"/>
                <w:right w:val="none" w:sz="0" w:space="0" w:color="auto"/>
              </w:divBdr>
              <w:divsChild>
                <w:div w:id="635139187">
                  <w:marLeft w:val="0"/>
                  <w:marRight w:val="0"/>
                  <w:marTop w:val="0"/>
                  <w:marBottom w:val="0"/>
                  <w:divBdr>
                    <w:top w:val="none" w:sz="0" w:space="0" w:color="auto"/>
                    <w:left w:val="none" w:sz="0" w:space="0" w:color="auto"/>
                    <w:bottom w:val="none" w:sz="0" w:space="0" w:color="auto"/>
                    <w:right w:val="none" w:sz="0" w:space="0" w:color="auto"/>
                  </w:divBdr>
                  <w:divsChild>
                    <w:div w:id="402683436">
                      <w:marLeft w:val="0"/>
                      <w:marRight w:val="0"/>
                      <w:marTop w:val="0"/>
                      <w:marBottom w:val="0"/>
                      <w:divBdr>
                        <w:top w:val="none" w:sz="0" w:space="0" w:color="auto"/>
                        <w:left w:val="none" w:sz="0" w:space="0" w:color="auto"/>
                        <w:bottom w:val="none" w:sz="0" w:space="0" w:color="auto"/>
                        <w:right w:val="none" w:sz="0" w:space="0" w:color="auto"/>
                      </w:divBdr>
                      <w:divsChild>
                        <w:div w:id="1803959935">
                          <w:marLeft w:val="0"/>
                          <w:marRight w:val="0"/>
                          <w:marTop w:val="0"/>
                          <w:marBottom w:val="0"/>
                          <w:divBdr>
                            <w:top w:val="none" w:sz="0" w:space="0" w:color="auto"/>
                            <w:left w:val="none" w:sz="0" w:space="0" w:color="auto"/>
                            <w:bottom w:val="none" w:sz="0" w:space="0" w:color="auto"/>
                            <w:right w:val="none" w:sz="0" w:space="0" w:color="auto"/>
                          </w:divBdr>
                        </w:div>
                      </w:divsChild>
                    </w:div>
                    <w:div w:id="1463693875">
                      <w:marLeft w:val="0"/>
                      <w:marRight w:val="0"/>
                      <w:marTop w:val="0"/>
                      <w:marBottom w:val="0"/>
                      <w:divBdr>
                        <w:top w:val="none" w:sz="0" w:space="0" w:color="auto"/>
                        <w:left w:val="none" w:sz="0" w:space="0" w:color="auto"/>
                        <w:bottom w:val="none" w:sz="0" w:space="0" w:color="auto"/>
                        <w:right w:val="none" w:sz="0" w:space="0" w:color="auto"/>
                      </w:divBdr>
                      <w:divsChild>
                        <w:div w:id="872766272">
                          <w:marLeft w:val="0"/>
                          <w:marRight w:val="0"/>
                          <w:marTop w:val="0"/>
                          <w:marBottom w:val="0"/>
                          <w:divBdr>
                            <w:top w:val="none" w:sz="0" w:space="0" w:color="auto"/>
                            <w:left w:val="none" w:sz="0" w:space="0" w:color="auto"/>
                            <w:bottom w:val="none" w:sz="0" w:space="0" w:color="auto"/>
                            <w:right w:val="none" w:sz="0" w:space="0" w:color="auto"/>
                          </w:divBdr>
                        </w:div>
                      </w:divsChild>
                    </w:div>
                    <w:div w:id="158318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18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590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 166</dc:creator>
  <cp:keywords/>
  <dc:description/>
  <cp:lastModifiedBy>Hamilton Arias</cp:lastModifiedBy>
  <cp:revision>11</cp:revision>
  <dcterms:created xsi:type="dcterms:W3CDTF">2022-08-08T11:05:00Z</dcterms:created>
  <dcterms:modified xsi:type="dcterms:W3CDTF">2024-07-15T11:42:00Z</dcterms:modified>
</cp:coreProperties>
</file>