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E316D9" w:rsidRDefault="00000000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PLANES COMPLEMENTARIOS DE APOYO</w:t>
      </w:r>
    </w:p>
    <w:p w:rsidR="00E316D9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</w:t>
      </w:r>
      <w:r>
        <w:rPr>
          <w:rFonts w:ascii="Arial Narrow" w:eastAsia="Arial Narrow" w:hAnsi="Arial Narrow" w:cs="Arial Narrow"/>
        </w:rPr>
        <w:t>Ciencias Naturales</w:t>
      </w:r>
      <w:r>
        <w:rPr>
          <w:rFonts w:ascii="Arial Narrow" w:eastAsia="Arial Narrow" w:hAnsi="Arial Narrow" w:cs="Arial Narrow"/>
          <w:b/>
        </w:rPr>
        <w:t xml:space="preserve">         Grado: </w:t>
      </w:r>
      <w:r>
        <w:rPr>
          <w:rFonts w:ascii="Arial Narrow" w:eastAsia="Arial Narrow" w:hAnsi="Arial Narrow" w:cs="Arial Narrow"/>
        </w:rPr>
        <w:t>4to</w:t>
      </w:r>
      <w:r>
        <w:rPr>
          <w:rFonts w:ascii="Arial Narrow" w:eastAsia="Arial Narrow" w:hAnsi="Arial Narrow" w:cs="Arial Narrow"/>
          <w:b/>
        </w:rPr>
        <w:t xml:space="preserve">         Período: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      Año: </w:t>
      </w:r>
      <w:r>
        <w:rPr>
          <w:rFonts w:ascii="Arial Narrow" w:eastAsia="Arial Narrow" w:hAnsi="Arial Narrow" w:cs="Arial Narrow"/>
        </w:rPr>
        <w:t>2024</w:t>
      </w:r>
    </w:p>
    <w:p w:rsidR="00E316D9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:rsidR="00E316D9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</w:t>
      </w:r>
      <w:r w:rsidR="0078583B" w:rsidRPr="0078583B">
        <w:rPr>
          <w:rFonts w:ascii="Arial Narrow" w:eastAsia="Arial Narrow" w:hAnsi="Arial Narrow" w:cs="Arial Narrow"/>
          <w:i/>
        </w:rPr>
        <w:t>Este proceso está programado la semana del 20 al 22 de agosto y del 26 al 29 de agosto de 2024</w:t>
      </w:r>
      <w:r>
        <w:rPr>
          <w:rFonts w:ascii="Arial Narrow" w:eastAsia="Arial Narrow" w:hAnsi="Arial Narrow" w:cs="Arial Narrow"/>
          <w:i/>
        </w:rPr>
        <w:t>. El estudiante debe repasar los conceptos que se citan a continuación con ayuda de las notas de clase, el cuaderno y guías de trabajo con el fin de presentar sustentación que dé cuenta de las competencias adquiridas.</w:t>
      </w:r>
    </w:p>
    <w:p w:rsidR="00E316D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:rsidR="00E316D9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sz w:val="24"/>
          <w:szCs w:val="24"/>
          <w:highlight w:val="white"/>
        </w:rPr>
        <w:t>¿Cómo funcionan juntos los distintos sistemas de nuestro cuerpo para mantenernos sanos y cómo se componen de partes más pequeñas como órganos, tejidos y células?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</w:p>
    <w:p w:rsidR="00E316D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</w:p>
    <w:p w:rsidR="0078583B" w:rsidRPr="0078583B" w:rsidRDefault="00000000" w:rsidP="0078583B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Reconocer la conexión entre el mantenimiento de los sistemas corporales y la adopción de hábitos de vida </w:t>
      </w:r>
      <w:r w:rsidR="0078583B"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>saludables</w:t>
      </w: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. </w:t>
      </w:r>
    </w:p>
    <w:p w:rsidR="0089269E" w:rsidRDefault="00000000" w:rsidP="0089269E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Demostrar comprender cómo las prácticas de nutrición e higiene repercuten en la salud y el bienestar </w:t>
      </w:r>
      <w:r w:rsidR="0089269E"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>general</w:t>
      </w: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.     </w:t>
      </w:r>
    </w:p>
    <w:p w:rsidR="00E316D9" w:rsidRPr="0078583B" w:rsidRDefault="00000000" w:rsidP="0089269E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>Aplicar los conocimientos sobre los sistemas corporales para tomar decisiones informadas sobre opciones de salud personal.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highlight w:val="white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Ejes temático y contenido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</w:p>
    <w:p w:rsidR="00E316D9" w:rsidRPr="0078583B" w:rsidRDefault="00000000" w:rsidP="0078583B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>Sistema óseo: Los huesos y sus funciones</w:t>
      </w:r>
    </w:p>
    <w:p w:rsidR="00E316D9" w:rsidRPr="0078583B" w:rsidRDefault="00000000" w:rsidP="0078583B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Sistema respiratorio: Respiración e intercambio gaseoso                                                                                                                       Sistema muscular: Tipos de músculos (voluntarios e involuntarios) </w:t>
      </w:r>
    </w:p>
    <w:p w:rsidR="00E316D9" w:rsidRPr="0078583B" w:rsidRDefault="00000000" w:rsidP="0078583B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Aparato digestivo: Digestión y absorción de nutrientes Sistema inmunitario: Defensa del organismo </w:t>
      </w:r>
    </w:p>
    <w:p w:rsidR="00E316D9" w:rsidRPr="0078583B" w:rsidRDefault="00000000" w:rsidP="0078583B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 xml:space="preserve">Sistema nervioso: Partes y función </w:t>
      </w:r>
    </w:p>
    <w:p w:rsidR="00E316D9" w:rsidRPr="0078583B" w:rsidRDefault="00000000" w:rsidP="0078583B">
      <w:pPr>
        <w:pStyle w:val="Prrafodelista"/>
        <w:numPr>
          <w:ilvl w:val="0"/>
          <w:numId w:val="6"/>
        </w:numPr>
        <w:spacing w:after="0"/>
        <w:rPr>
          <w:rFonts w:ascii="Arial Narrow" w:eastAsia="Arial Narrow" w:hAnsi="Arial Narrow" w:cs="Arial Narrow"/>
          <w:sz w:val="24"/>
          <w:szCs w:val="24"/>
          <w:highlight w:val="white"/>
        </w:rPr>
      </w:pPr>
      <w:r w:rsidRPr="0078583B">
        <w:rPr>
          <w:rFonts w:ascii="Arial Narrow" w:eastAsia="Arial Narrow" w:hAnsi="Arial Narrow" w:cs="Arial Narrow"/>
          <w:sz w:val="24"/>
          <w:szCs w:val="24"/>
          <w:highlight w:val="white"/>
        </w:rPr>
        <w:t>Sistema Excretor: Eliminación de productos de desecho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highlight w:val="white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:rsidR="00E316D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Referencias bibliográficas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</w:rPr>
      </w:pP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lastRenderedPageBreak/>
        <w:t xml:space="preserve">FEAD Fundación Española del Aparato Digestivo. (2015, 31 julio). 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Viaje virtual por el Sistema Digestivo - La primera digestión de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Zaqui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https://www.youtube.com/watch?v=pgiwC_HIYKw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GENIAL. (2020, 8 junio). </w:t>
      </w:r>
      <w:r>
        <w:rPr>
          <w:rFonts w:ascii="Arial Narrow" w:eastAsia="Arial Narrow" w:hAnsi="Arial Narrow" w:cs="Arial Narrow"/>
          <w:i/>
          <w:sz w:val="24"/>
          <w:szCs w:val="24"/>
        </w:rPr>
        <w:t>El viaje del oxígeno a través de tu cuerpo</w:t>
      </w:r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https://www.youtube.com/watch?v=uwZhytn71SA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Happy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Learning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gramStart"/>
      <w:r>
        <w:rPr>
          <w:rFonts w:ascii="Arial Narrow" w:eastAsia="Arial Narrow" w:hAnsi="Arial Narrow" w:cs="Arial Narrow"/>
          <w:sz w:val="24"/>
          <w:szCs w:val="24"/>
        </w:rPr>
        <w:t>Español</w:t>
      </w:r>
      <w:proofErr w:type="gramEnd"/>
      <w:r>
        <w:rPr>
          <w:rFonts w:ascii="Arial Narrow" w:eastAsia="Arial Narrow" w:hAnsi="Arial Narrow" w:cs="Arial Narrow"/>
          <w:sz w:val="24"/>
          <w:szCs w:val="24"/>
        </w:rPr>
        <w:t xml:space="preserve">. (2020, 15 octubre). </w:t>
      </w:r>
      <w:r>
        <w:rPr>
          <w:rFonts w:ascii="Arial Narrow" w:eastAsia="Arial Narrow" w:hAnsi="Arial Narrow" w:cs="Arial Narrow"/>
          <w:i/>
          <w:sz w:val="24"/>
          <w:szCs w:val="24"/>
        </w:rPr>
        <w:t>El Sistema Nervioso | Videos Educativos para Niños</w:t>
      </w:r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https://www.youtube.com/watch?v=lXoLoeSwivI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Imprimir, F. P. (2018, 11 enero). </w:t>
      </w:r>
      <w:r>
        <w:rPr>
          <w:rFonts w:ascii="Arial Narrow" w:eastAsia="Arial Narrow" w:hAnsi="Arial Narrow" w:cs="Arial Narrow"/>
          <w:i/>
          <w:sz w:val="24"/>
          <w:szCs w:val="24"/>
        </w:rPr>
        <w:t>El Sistema Nervioso para Cuarto de Primaria - Fichas para Imprimir</w:t>
      </w:r>
      <w:r>
        <w:rPr>
          <w:rFonts w:ascii="Arial Narrow" w:eastAsia="Arial Narrow" w:hAnsi="Arial Narrow" w:cs="Arial Narrow"/>
          <w:sz w:val="24"/>
          <w:szCs w:val="24"/>
        </w:rPr>
        <w:t>. Fichas Para Imprimir. https://fichasparaimprimir.com/el-sistema-nervioso-cuarto-primaria/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Mundo Divertido de Niños. (2023a, abril 23). </w:t>
      </w:r>
      <w:r>
        <w:rPr>
          <w:rFonts w:ascii="Arial Narrow" w:eastAsia="Arial Narrow" w:hAnsi="Arial Narrow" w:cs="Arial Narrow"/>
          <w:i/>
          <w:sz w:val="24"/>
          <w:szCs w:val="24"/>
        </w:rPr>
        <w:t>El Sistema Óseo (Videos Educativos para Niños)</w:t>
      </w:r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https://www.youtube.com/watch?v=gpubx6z0550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Mundo Divertido de Niños. (2023b, abril 30).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Sitema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Muscular Para Niños (Videos Educativos para Niños)</w:t>
      </w:r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https://www.youtube.com/watch?v=qryBzWFwMr8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Ospina, J. (2022).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Science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Woorkbook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>.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Peekaboo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Kidz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. (2016b, agosto 5).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Respiratory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System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|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The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Dr.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Binocs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Show |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Videos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for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Kids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https://www.youtube.com/watch?v=mOKmjYwfDGU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Primaria, M. (2024, 23 mayo). </w:t>
      </w:r>
      <w:r>
        <w:rPr>
          <w:rFonts w:ascii="Arial Narrow" w:eastAsia="Arial Narrow" w:hAnsi="Arial Narrow" w:cs="Arial Narrow"/>
          <w:i/>
          <w:sz w:val="24"/>
          <w:szCs w:val="24"/>
        </w:rPr>
        <w:t>El Esqueleto Humano para Niños COMPLETO (y sus partes)</w:t>
      </w:r>
      <w:r>
        <w:rPr>
          <w:rFonts w:ascii="Arial Narrow" w:eastAsia="Arial Narrow" w:hAnsi="Arial Narrow" w:cs="Arial Narrow"/>
          <w:sz w:val="24"/>
          <w:szCs w:val="24"/>
        </w:rPr>
        <w:t>. Mundo Primaria. https://www.mundoprimaria.com/recursos-ciencias-naturales/esqueleto-humano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lastRenderedPageBreak/>
        <w:t>SISTEMA MUSCULAR para niños del nivel inicial</w:t>
      </w:r>
      <w:r>
        <w:rPr>
          <w:rFonts w:ascii="Arial Narrow" w:eastAsia="Arial Narrow" w:hAnsi="Arial Narrow" w:cs="Arial Narrow"/>
          <w:sz w:val="24"/>
          <w:szCs w:val="24"/>
        </w:rPr>
        <w:t xml:space="preserve">. (2024, 18 junio). [Diapositivas].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SlideShare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>. https://es.slideshare.net/slideshow/sistema-muscular-para-ninos-del-nivel-inicial/269735376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Smile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- </w:t>
      </w:r>
      <w:proofErr w:type="gramStart"/>
      <w:r>
        <w:rPr>
          <w:rFonts w:ascii="Arial Narrow" w:eastAsia="Arial Narrow" w:hAnsi="Arial Narrow" w:cs="Arial Narrow"/>
          <w:sz w:val="24"/>
          <w:szCs w:val="24"/>
        </w:rPr>
        <w:t>Español</w:t>
      </w:r>
      <w:proofErr w:type="gramEnd"/>
      <w:r>
        <w:rPr>
          <w:rFonts w:ascii="Arial Narrow" w:eastAsia="Arial Narrow" w:hAnsi="Arial Narrow" w:cs="Arial Narrow"/>
          <w:sz w:val="24"/>
          <w:szCs w:val="24"/>
        </w:rPr>
        <w:t xml:space="preserve">. (2017, 13 marzo). 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El sistema digestivo del cuerpo humano para niños -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Smile</w:t>
      </w:r>
      <w:proofErr w:type="spellEnd"/>
      <w:r>
        <w:rPr>
          <w:rFonts w:ascii="Arial Narrow" w:eastAsia="Arial Narrow" w:hAnsi="Arial Narrow" w:cs="Arial Narrow"/>
          <w:i/>
          <w:sz w:val="24"/>
          <w:szCs w:val="24"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https://www.youtube.com/watch?v=_jbw0FxnaQE</w:t>
      </w:r>
    </w:p>
    <w:p w:rsidR="00E316D9" w:rsidRDefault="00000000">
      <w:pPr>
        <w:numPr>
          <w:ilvl w:val="0"/>
          <w:numId w:val="3"/>
        </w:numPr>
        <w:spacing w:after="0" w:line="48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Smile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- </w:t>
      </w:r>
      <w:proofErr w:type="gramStart"/>
      <w:r>
        <w:rPr>
          <w:rFonts w:ascii="Arial Narrow" w:eastAsia="Arial Narrow" w:hAnsi="Arial Narrow" w:cs="Arial Narrow"/>
          <w:sz w:val="24"/>
          <w:szCs w:val="24"/>
        </w:rPr>
        <w:t>Español</w:t>
      </w:r>
      <w:proofErr w:type="gramEnd"/>
      <w:r>
        <w:rPr>
          <w:rFonts w:ascii="Arial Narrow" w:eastAsia="Arial Narrow" w:hAnsi="Arial Narrow" w:cs="Arial Narrow"/>
          <w:sz w:val="24"/>
          <w:szCs w:val="24"/>
        </w:rPr>
        <w:t xml:space="preserve">. (2022, 8 diciembre). </w:t>
      </w:r>
      <w:r>
        <w:rPr>
          <w:rFonts w:ascii="Arial Narrow" w:eastAsia="Arial Narrow" w:hAnsi="Arial Narrow" w:cs="Arial Narrow"/>
          <w:i/>
          <w:sz w:val="24"/>
          <w:szCs w:val="24"/>
        </w:rPr>
        <w:t>SISTEMA EXCRETOR 🧍🏻‍♂️ El aparato urinario y las glándulas sudoríparas 🧬 Ciencia para niños</w:t>
      </w:r>
      <w:r>
        <w:rPr>
          <w:rFonts w:ascii="Arial Narrow" w:eastAsia="Arial Narrow" w:hAnsi="Arial Narrow" w:cs="Arial Narrow"/>
          <w:sz w:val="24"/>
          <w:szCs w:val="24"/>
        </w:rPr>
        <w:t xml:space="preserve"> [Vídeo]. YouTube. https://www.youtube.com/watch?v=oxJ6DsTwA5E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 Narrow" w:eastAsia="Arial Narrow" w:hAnsi="Arial Narrow" w:cs="Arial Narrow"/>
          <w:color w:val="000000"/>
        </w:rPr>
      </w:pPr>
    </w:p>
    <w:p w:rsidR="00E316D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Ejercicio de apoyo: 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1.Completa el siguiente cuadro con las palabras faltantes: 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-533399</wp:posOffset>
            </wp:positionH>
            <wp:positionV relativeFrom="paragraph">
              <wp:posOffset>304800</wp:posOffset>
            </wp:positionV>
            <wp:extent cx="5492618" cy="2171500"/>
            <wp:effectExtent l="0" t="0" r="0" b="0"/>
            <wp:wrapSquare wrapText="bothSides" distT="114300" distB="114300" distL="114300" distR="114300"/>
            <wp:docPr id="206823804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2618" cy="2171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  <w:color w:val="000000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  <w:color w:val="000000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  <w:color w:val="000000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  <w:color w:val="000000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  <w:color w:val="000000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  <w:color w:val="000000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 xml:space="preserve">2. Escoge la opción correcta para cada pregunta: </w:t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noProof/>
        </w:rPr>
        <w:drawing>
          <wp:inline distT="114300" distB="114300" distL="114300" distR="114300">
            <wp:extent cx="5612130" cy="2603500"/>
            <wp:effectExtent l="0" t="0" r="0" b="0"/>
            <wp:docPr id="206823804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520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>3. Basándote en la información proporcionada a través de las referencias bibliográficas, completa el siguiente cuadro sobre el</w:t>
      </w:r>
      <w:r>
        <w:rPr>
          <w:rFonts w:ascii="Arial Narrow" w:eastAsia="Arial Narrow" w:hAnsi="Arial Narrow" w:cs="Arial Narrow"/>
          <w:b/>
        </w:rPr>
        <w:t xml:space="preserve"> intercambio gaseoso </w:t>
      </w:r>
      <w:r>
        <w:rPr>
          <w:rFonts w:ascii="Arial Narrow" w:eastAsia="Arial Narrow" w:hAnsi="Arial Narrow" w:cs="Arial Narrow"/>
        </w:rPr>
        <w:t xml:space="preserve">en el cuerpo humano: </w:t>
      </w: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noProof/>
        </w:rPr>
        <w:drawing>
          <wp:inline distT="114300" distB="114300" distL="114300" distR="114300">
            <wp:extent cx="6367665" cy="2291927"/>
            <wp:effectExtent l="0" t="0" r="0" b="0"/>
            <wp:docPr id="206823804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67665" cy="22919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 xml:space="preserve">4. Uno con una línea cada acción con el tipo de músculos responsables de ésta: </w:t>
      </w: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-342899</wp:posOffset>
            </wp:positionH>
            <wp:positionV relativeFrom="paragraph">
              <wp:posOffset>302475</wp:posOffset>
            </wp:positionV>
            <wp:extent cx="6200355" cy="2863322"/>
            <wp:effectExtent l="0" t="0" r="0" b="0"/>
            <wp:wrapSquare wrapText="bothSides" distT="114300" distB="114300" distL="114300" distR="114300"/>
            <wp:docPr id="206823804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00355" cy="28633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5. Une cada función con el aparato/sistema correspondiente: </w:t>
      </w:r>
    </w:p>
    <w:p w:rsidR="00E316D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-99059</wp:posOffset>
            </wp:positionH>
            <wp:positionV relativeFrom="paragraph">
              <wp:posOffset>288075</wp:posOffset>
            </wp:positionV>
            <wp:extent cx="5810218" cy="2815802"/>
            <wp:effectExtent l="0" t="0" r="0" b="0"/>
            <wp:wrapSquare wrapText="bothSides" distT="114300" distB="114300" distL="114300" distR="114300"/>
            <wp:docPr id="206823804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10218" cy="281580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316D9" w:rsidRDefault="00E316D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</w:rPr>
      </w:pPr>
    </w:p>
    <w:sectPr w:rsidR="00E316D9">
      <w:headerReference w:type="default" r:id="rId13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552F42" w:rsidRDefault="00552F42">
      <w:pPr>
        <w:spacing w:after="0" w:line="240" w:lineRule="auto"/>
      </w:pPr>
      <w:r>
        <w:separator/>
      </w:r>
    </w:p>
  </w:endnote>
  <w:endnote w:type="continuationSeparator" w:id="0">
    <w:p w:rsidR="00552F42" w:rsidRDefault="00552F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EACF6EEF-8F85-4B28-BC38-6A4C76D6891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A43A185C-A71A-41C6-B344-7132CA5D0DAA}"/>
    <w:embedBold r:id="rId3" w:fontKey="{544E79C5-25BC-4CAB-AAFF-351BD2B1FC4F}"/>
  </w:font>
  <w:font w:name="Georgia">
    <w:panose1 w:val="02040502050405020303"/>
    <w:charset w:val="00"/>
    <w:family w:val="auto"/>
    <w:pitch w:val="default"/>
    <w:embedRegular r:id="rId4" w:fontKey="{B7484E68-DFDE-4C8A-A760-B7E05AEF4003}"/>
    <w:embedItalic r:id="rId5" w:fontKey="{F144D172-7CF3-40E5-9967-B2CB2D8EB3A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0EBD0236-D8A8-468E-AA20-9EFF2AD126D7}"/>
    <w:embedBold r:id="rId7" w:fontKey="{7DD05AE2-FDE7-48A4-8225-DD88CEBBA80C}"/>
    <w:embedItalic r:id="rId8" w:fontKey="{9762FC68-32E0-4541-A199-BD7D596C35F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69B61899-D0A3-47E5-9DCA-DF979509409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552F42" w:rsidRDefault="00552F42">
      <w:pPr>
        <w:spacing w:after="0" w:line="240" w:lineRule="auto"/>
      </w:pPr>
      <w:r>
        <w:separator/>
      </w:r>
    </w:p>
  </w:footnote>
  <w:footnote w:type="continuationSeparator" w:id="0">
    <w:p w:rsidR="00552F42" w:rsidRDefault="00552F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E316D9" w:rsidRDefault="00000000">
    <w:pPr>
      <w:spacing w:line="360" w:lineRule="auto"/>
      <w:jc w:val="right"/>
    </w:pPr>
    <w:r>
      <w:rPr>
        <w:rFonts w:ascii="Arial Narrow" w:eastAsia="Arial Narrow" w:hAnsi="Arial Narrow" w:cs="Arial Narrow"/>
        <w:b/>
        <w:noProof/>
      </w:rPr>
      <w:drawing>
        <wp:inline distT="114300" distB="114300" distL="114300" distR="114300">
          <wp:extent cx="1428115" cy="714058"/>
          <wp:effectExtent l="0" t="0" r="0" b="0"/>
          <wp:docPr id="2068238044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28115" cy="7140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1EE31FE"/>
    <w:multiLevelType w:val="multilevel"/>
    <w:tmpl w:val="32DC711E"/>
    <w:lvl w:ilvl="0">
      <w:start w:val="4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8A76D2E"/>
    <w:multiLevelType w:val="multilevel"/>
    <w:tmpl w:val="B0FEB5B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90426E"/>
    <w:multiLevelType w:val="multilevel"/>
    <w:tmpl w:val="661A57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EA8382A"/>
    <w:multiLevelType w:val="multilevel"/>
    <w:tmpl w:val="B91CFF90"/>
    <w:lvl w:ilvl="0">
      <w:start w:val="1"/>
      <w:numFmt w:val="bullet"/>
      <w:lvlText w:val="❖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➢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➢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◆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5D6B2436"/>
    <w:multiLevelType w:val="multilevel"/>
    <w:tmpl w:val="D8D6108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6203178"/>
    <w:multiLevelType w:val="hybridMultilevel"/>
    <w:tmpl w:val="224C0198"/>
    <w:lvl w:ilvl="0" w:tplc="24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68AB2B19"/>
    <w:multiLevelType w:val="hybridMultilevel"/>
    <w:tmpl w:val="EE8C2E94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05512709">
    <w:abstractNumId w:val="1"/>
  </w:num>
  <w:num w:numId="2" w16cid:durableId="1388189512">
    <w:abstractNumId w:val="3"/>
  </w:num>
  <w:num w:numId="3" w16cid:durableId="470024798">
    <w:abstractNumId w:val="2"/>
  </w:num>
  <w:num w:numId="4" w16cid:durableId="1264146179">
    <w:abstractNumId w:val="0"/>
  </w:num>
  <w:num w:numId="5" w16cid:durableId="745879514">
    <w:abstractNumId w:val="4"/>
  </w:num>
  <w:num w:numId="6" w16cid:durableId="988632065">
    <w:abstractNumId w:val="5"/>
  </w:num>
  <w:num w:numId="7" w16cid:durableId="14813429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16D9"/>
    <w:rsid w:val="0018688B"/>
    <w:rsid w:val="00552F42"/>
    <w:rsid w:val="0078583B"/>
    <w:rsid w:val="0089269E"/>
    <w:rsid w:val="00E3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517E46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E632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url">
    <w:name w:val="url"/>
    <w:basedOn w:val="Fuentedeprrafopredeter"/>
    <w:rsid w:val="00E632D2"/>
  </w:style>
  <w:style w:type="paragraph" w:styleId="Encabezado">
    <w:name w:val="header"/>
    <w:basedOn w:val="Normal"/>
    <w:link w:val="EncabezadoCar"/>
    <w:uiPriority w:val="99"/>
    <w:unhideWhenUsed/>
    <w:rsid w:val="00A841D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841DC"/>
    <w:rPr>
      <w:rFonts w:cs="Times New Roman"/>
    </w:rPr>
  </w:style>
  <w:style w:type="paragraph" w:styleId="Piedepgina">
    <w:name w:val="footer"/>
    <w:basedOn w:val="Normal"/>
    <w:link w:val="PiedepginaCar"/>
    <w:uiPriority w:val="99"/>
    <w:unhideWhenUsed/>
    <w:rsid w:val="00A841D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841DC"/>
    <w:rPr>
      <w:rFonts w:cs="Times New Roman"/>
    </w:rPr>
  </w:style>
  <w:style w:type="character" w:styleId="Mencinsinresolver">
    <w:name w:val="Unresolved Mention"/>
    <w:basedOn w:val="Fuentedeprrafopredeter"/>
    <w:uiPriority w:val="99"/>
    <w:semiHidden/>
    <w:unhideWhenUsed/>
    <w:rsid w:val="005130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fe3zWS0GZ5r5AVFu9bVN4aKCMw==">CgMxLjA4AHIhMWNMWmZmVFlpZFJYU3liNE1zeXl1VmxZYm45MEVvZEZU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648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Christian Agudelo</cp:lastModifiedBy>
  <cp:revision>2</cp:revision>
  <dcterms:created xsi:type="dcterms:W3CDTF">2024-04-30T00:03:00Z</dcterms:created>
  <dcterms:modified xsi:type="dcterms:W3CDTF">2024-07-16T11:28:00Z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06a2899668ddfa4ab87055106464c14dcf20b5a63afdc2afa17198f72eed97b1</vt:lpwstr>
  </property>
</Properties>
</file>