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BD33D0" w:rsidRDefault="00000000" w:rsidP="004B11DC">
      <w:pPr>
        <w:spacing w:line="360" w:lineRule="auto"/>
        <w:jc w:val="center"/>
        <w:rPr>
          <w:rFonts w:ascii="Arial Narrow" w:eastAsia="Arial Narrow" w:hAnsi="Arial Narrow" w:cs="Arial Narrow"/>
          <w:sz w:val="20"/>
          <w:szCs w:val="20"/>
        </w:rPr>
      </w:pPr>
      <w:r w:rsidRPr="004B11DC">
        <w:rPr>
          <w:rFonts w:ascii="Arial Narrow" w:eastAsia="Arial Narrow" w:hAnsi="Arial Narrow" w:cs="Arial Narrow"/>
          <w:b/>
          <w:bCs/>
          <w:sz w:val="20"/>
          <w:szCs w:val="20"/>
        </w:rPr>
        <w:t>PLANES COMPLEMENTARIOS DE APOYO</w:t>
      </w:r>
      <w:r>
        <w:rPr>
          <w:rFonts w:ascii="Arial Narrow" w:eastAsia="Arial Narrow" w:hAnsi="Arial Narrow" w:cs="Arial Narrow"/>
          <w:sz w:val="20"/>
          <w:szCs w:val="20"/>
        </w:rPr>
        <w:t xml:space="preserve">                                                </w:t>
      </w:r>
    </w:p>
    <w:p w:rsidR="00BD33D0" w:rsidRDefault="00000000">
      <w:pPr>
        <w:spacing w:line="360" w:lineRule="auto"/>
        <w:jc w:val="both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Asignatura: BIOLOGIA             Grado: 11         Periodo: 3                     Año: 2024</w:t>
      </w:r>
    </w:p>
    <w:p w:rsidR="00BD33D0" w:rsidRPr="004B11DC" w:rsidRDefault="00000000">
      <w:pPr>
        <w:spacing w:line="360" w:lineRule="auto"/>
        <w:jc w:val="both"/>
        <w:rPr>
          <w:rFonts w:ascii="Arial Narrow" w:eastAsia="Arial Narrow" w:hAnsi="Arial Narrow" w:cs="Arial Narrow"/>
          <w:b/>
          <w:bCs/>
          <w:sz w:val="20"/>
          <w:szCs w:val="20"/>
        </w:rPr>
      </w:pPr>
      <w:r w:rsidRPr="004B11DC">
        <w:rPr>
          <w:rFonts w:ascii="Arial Narrow" w:eastAsia="Arial Narrow" w:hAnsi="Arial Narrow" w:cs="Arial Narrow"/>
          <w:b/>
          <w:bCs/>
          <w:sz w:val="20"/>
          <w:szCs w:val="20"/>
        </w:rPr>
        <w:t>RECOMENDACIONES</w:t>
      </w:r>
    </w:p>
    <w:p w:rsidR="00BD33D0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sz w:val="20"/>
          <w:szCs w:val="20"/>
        </w:rPr>
      </w:pPr>
      <w:r>
        <w:rPr>
          <w:rFonts w:ascii="Arial Narrow" w:eastAsia="Arial Narrow" w:hAnsi="Arial Narrow" w:cs="Arial Narrow"/>
          <w:i/>
          <w:sz w:val="20"/>
          <w:szCs w:val="20"/>
        </w:rPr>
        <w:t xml:space="preserve">Cada periodo el docente formula una pregunta problematizadora o situación problema relacionada con las metas de aprendizaje que le ayudan al estudiante a prepararse para sustentar sus conocimientos y niveles de competencia desde cada área. Este proceso está programado la semana del 20 al </w:t>
      </w:r>
      <w:r w:rsidR="004B11DC">
        <w:rPr>
          <w:rFonts w:ascii="Arial Narrow" w:eastAsia="Arial Narrow" w:hAnsi="Arial Narrow" w:cs="Arial Narrow"/>
          <w:i/>
          <w:sz w:val="20"/>
          <w:szCs w:val="20"/>
        </w:rPr>
        <w:t>22 de</w:t>
      </w:r>
      <w:r>
        <w:rPr>
          <w:rFonts w:ascii="Arial Narrow" w:eastAsia="Arial Narrow" w:hAnsi="Arial Narrow" w:cs="Arial Narrow"/>
          <w:i/>
          <w:sz w:val="20"/>
          <w:szCs w:val="20"/>
        </w:rPr>
        <w:t xml:space="preserve"> </w:t>
      </w:r>
      <w:r w:rsidR="004B11DC">
        <w:rPr>
          <w:rFonts w:ascii="Arial Narrow" w:eastAsia="Arial Narrow" w:hAnsi="Arial Narrow" w:cs="Arial Narrow"/>
          <w:i/>
          <w:sz w:val="20"/>
          <w:szCs w:val="20"/>
        </w:rPr>
        <w:t>agosto y</w:t>
      </w:r>
      <w:r>
        <w:rPr>
          <w:rFonts w:ascii="Arial Narrow" w:eastAsia="Arial Narrow" w:hAnsi="Arial Narrow" w:cs="Arial Narrow"/>
          <w:i/>
          <w:sz w:val="20"/>
          <w:szCs w:val="20"/>
        </w:rPr>
        <w:t xml:space="preserve"> del 26 al 29 de </w:t>
      </w:r>
      <w:r w:rsidR="004B11DC">
        <w:rPr>
          <w:rFonts w:ascii="Arial Narrow" w:eastAsia="Arial Narrow" w:hAnsi="Arial Narrow" w:cs="Arial Narrow"/>
          <w:i/>
          <w:sz w:val="20"/>
          <w:szCs w:val="20"/>
        </w:rPr>
        <w:t>agosto de</w:t>
      </w:r>
      <w:r>
        <w:rPr>
          <w:rFonts w:ascii="Arial Narrow" w:eastAsia="Arial Narrow" w:hAnsi="Arial Narrow" w:cs="Arial Narrow"/>
          <w:i/>
          <w:sz w:val="20"/>
          <w:szCs w:val="20"/>
        </w:rPr>
        <w:t xml:space="preserve"> 2024. El estudiante debe repasar los conceptos que se citan a continuación con ayuda de las notas de clase, el cuaderno y guías de trabajo con el fin de presentar sustentación que dé cuenta de las competencias adquiridas.</w:t>
      </w:r>
    </w:p>
    <w:p w:rsidR="00BD33D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Pregunta Problematizadora</w:t>
      </w:r>
    </w:p>
    <w:p w:rsidR="00BD33D0" w:rsidRDefault="00000000">
      <w:pPr>
        <w:ind w:left="360"/>
        <w:rPr>
          <w:rFonts w:ascii="Arial Narrow" w:eastAsia="Arial Narrow" w:hAnsi="Arial Narrow" w:cs="Arial Narrow"/>
          <w:b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 xml:space="preserve"> ¿Cómo la evolución es responsable de que las vidas existentes en la actualidad llegan a ser lo que son, partiendo de formas de vidas ancestrales?</w:t>
      </w:r>
    </w:p>
    <w:p w:rsidR="00BD33D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Metas de aprendizaje</w:t>
      </w:r>
    </w:p>
    <w:p w:rsidR="009D3335" w:rsidRDefault="009D3335" w:rsidP="009D333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</w:p>
    <w:p w:rsidR="00BD33D0" w:rsidRPr="009D3335" w:rsidRDefault="00000000" w:rsidP="009D3335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9D3335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Reconocer y comprender los conceptos generales de la genética Mendeliana y su importancia en la trasmisión de características de una generación a otra.   </w:t>
      </w:r>
    </w:p>
    <w:p w:rsidR="00BD33D0" w:rsidRPr="009D3335" w:rsidRDefault="00000000" w:rsidP="009D3335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9D3335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Aplicar las leyes de Mendel en la solución de ejercicios de probabilidad de trasmisión de características genotípicas y fenotípicas.   </w:t>
      </w:r>
    </w:p>
    <w:p w:rsidR="009D3335" w:rsidRDefault="00000000" w:rsidP="009D3335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9D3335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Asumir diferentes puntos de vista y modificar mis ideas de acuerdo a la calidad de los argumentos que exponen mis compañeros.              </w:t>
      </w:r>
    </w:p>
    <w:p w:rsidR="00BD33D0" w:rsidRPr="009D3335" w:rsidRDefault="00000000" w:rsidP="009D3335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9D3335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                                  </w:t>
      </w:r>
    </w:p>
    <w:p w:rsidR="009D3335" w:rsidRDefault="00000000" w:rsidP="004B11D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   </w:t>
      </w: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Ejes temático y contenido</w:t>
      </w:r>
      <w:r>
        <w:rPr>
          <w:rFonts w:ascii="Arial Narrow" w:eastAsia="Arial Narrow" w:hAnsi="Arial Narrow" w:cs="Arial Narrow"/>
          <w:color w:val="000000"/>
          <w:sz w:val="20"/>
          <w:szCs w:val="20"/>
        </w:rPr>
        <w:br/>
      </w:r>
    </w:p>
    <w:p w:rsidR="00BD33D0" w:rsidRPr="009D3335" w:rsidRDefault="00000000" w:rsidP="009D3335">
      <w:pPr>
        <w:pStyle w:val="Prrafodelista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9D3335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Genética No Mendeliana                                                                                                </w:t>
      </w:r>
    </w:p>
    <w:p w:rsidR="00BD33D0" w:rsidRPr="004B11DC" w:rsidRDefault="00000000" w:rsidP="004B11DC">
      <w:pPr>
        <w:pStyle w:val="Prrafodelista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Teorías evolutivas </w:t>
      </w:r>
    </w:p>
    <w:p w:rsidR="00BD33D0" w:rsidRPr="004B11DC" w:rsidRDefault="00000000" w:rsidP="004B11DC">
      <w:pPr>
        <w:pStyle w:val="Prrafodelista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Selección natural - Selección artificial</w:t>
      </w:r>
    </w:p>
    <w:p w:rsidR="00BD33D0" w:rsidRPr="004B11DC" w:rsidRDefault="00000000" w:rsidP="004B11DC">
      <w:pPr>
        <w:pStyle w:val="Prrafodelista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Especiación</w:t>
      </w:r>
    </w:p>
    <w:p w:rsidR="00BD33D0" w:rsidRPr="004B11DC" w:rsidRDefault="00000000" w:rsidP="004B11DC">
      <w:pPr>
        <w:pStyle w:val="Prrafodelista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Darwin - Lamarck</w:t>
      </w:r>
    </w:p>
    <w:p w:rsidR="00BD33D0" w:rsidRPr="004B11DC" w:rsidRDefault="00000000" w:rsidP="004B11DC">
      <w:pPr>
        <w:pStyle w:val="Prrafodelista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Adaptaciones</w:t>
      </w:r>
    </w:p>
    <w:p w:rsidR="00BD33D0" w:rsidRDefault="00000000" w:rsidP="004B11DC">
      <w:pPr>
        <w:pStyle w:val="Prrafodelista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Extinciones</w:t>
      </w:r>
    </w:p>
    <w:p w:rsidR="009D3335" w:rsidRPr="004B11DC" w:rsidRDefault="009D3335" w:rsidP="009D3335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/>
        <w:ind w:left="180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BD33D0" w:rsidRPr="004B11D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b/>
          <w:bCs/>
          <w:color w:val="000000"/>
          <w:sz w:val="20"/>
          <w:szCs w:val="20"/>
        </w:rPr>
      </w:pPr>
      <w:r w:rsidRPr="004B11DC">
        <w:rPr>
          <w:rFonts w:ascii="Arial Narrow" w:eastAsia="Arial Narrow" w:hAnsi="Arial Narrow" w:cs="Arial Narrow"/>
          <w:b/>
          <w:bCs/>
          <w:color w:val="000000"/>
          <w:sz w:val="20"/>
          <w:szCs w:val="20"/>
        </w:rPr>
        <w:t xml:space="preserve">Referencias bibliográficas </w:t>
      </w:r>
    </w:p>
    <w:p w:rsidR="00BD33D0" w:rsidRPr="004B11DC" w:rsidRDefault="00000000" w:rsidP="004B11DC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Suarez Cadavid, H. (2007). Guía de Actividades Química y Ambiental 11°. Medellín, Colombia: </w:t>
      </w:r>
      <w:proofErr w:type="spellStart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Serfín</w:t>
      </w:r>
      <w:proofErr w:type="spellEnd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  Educativo S.A.</w:t>
      </w:r>
    </w:p>
    <w:p w:rsidR="00BD33D0" w:rsidRPr="004B11DC" w:rsidRDefault="00000000" w:rsidP="004B11DC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Darwin, C. (2019). El origen del hombre, la </w:t>
      </w:r>
      <w:proofErr w:type="spellStart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seleccion</w:t>
      </w:r>
      <w:proofErr w:type="spellEnd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natural y la sexual. El origen del hombre, la </w:t>
      </w:r>
      <w:proofErr w:type="spellStart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seleccion</w:t>
      </w:r>
      <w:proofErr w:type="spellEnd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natural y la sexual. </w:t>
      </w:r>
      <w:proofErr w:type="spellStart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Independently</w:t>
      </w:r>
      <w:proofErr w:type="spellEnd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proofErr w:type="spellStart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Published</w:t>
      </w:r>
      <w:proofErr w:type="spellEnd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.</w:t>
      </w:r>
    </w:p>
    <w:p w:rsidR="00BD33D0" w:rsidRPr="004B11DC" w:rsidRDefault="00000000" w:rsidP="004B11DC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proofErr w:type="spellStart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>Viáfara</w:t>
      </w:r>
      <w:proofErr w:type="spellEnd"/>
      <w:r w:rsidRPr="004B11D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Ortiz, R. (2009). El Pensamiento de Darwin en las teorías evolutivas. Programa Editorial Universidad del Valle.</w:t>
      </w:r>
    </w:p>
    <w:p w:rsidR="004B11DC" w:rsidRPr="004B11DC" w:rsidRDefault="004B11DC" w:rsidP="004B11DC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BD33D0" w:rsidRPr="004B11DC" w:rsidRDefault="00000000" w:rsidP="004B11D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sz w:val="20"/>
          <w:szCs w:val="20"/>
        </w:rPr>
      </w:pPr>
      <w:r w:rsidRPr="004B11DC">
        <w:rPr>
          <w:rFonts w:ascii="Arial Narrow" w:eastAsia="Arial Narrow" w:hAnsi="Arial Narrow" w:cs="Arial Narrow"/>
          <w:b/>
          <w:bCs/>
          <w:color w:val="000000"/>
          <w:sz w:val="20"/>
          <w:szCs w:val="20"/>
        </w:rPr>
        <w:t>Ejemplos de selección natural y artificial</w:t>
      </w:r>
    </w:p>
    <w:p w:rsidR="00BD33D0" w:rsidRDefault="00BD33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BD33D0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lastRenderedPageBreak/>
        <w:t xml:space="preserve"> </w:t>
      </w:r>
      <w:r>
        <w:rPr>
          <w:rFonts w:cs="Calibri"/>
          <w:noProof/>
          <w:color w:val="000000"/>
        </w:rPr>
        <w:drawing>
          <wp:inline distT="0" distB="0" distL="0" distR="0">
            <wp:extent cx="4578350" cy="2863850"/>
            <wp:effectExtent l="0" t="0" r="0" b="0"/>
            <wp:docPr id="7" name="image3.jpg" descr="imagenes de seleccion natural y artificial - Brainly.la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imagenes de seleccion natural y artificial - Brainly.lat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8350" cy="286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33D0" w:rsidRDefault="00BD33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BD33D0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  <w:bookmarkStart w:id="0" w:name="_heading=h.gjdgxs" w:colFirst="0" w:colLast="0"/>
      <w:bookmarkEnd w:id="0"/>
      <w:r>
        <w:rPr>
          <w:rFonts w:cs="Calibri"/>
          <w:noProof/>
          <w:color w:val="000000"/>
        </w:rPr>
        <w:drawing>
          <wp:inline distT="0" distB="0" distL="0" distR="0">
            <wp:extent cx="4572348" cy="3156825"/>
            <wp:effectExtent l="0" t="0" r="0" b="0"/>
            <wp:docPr id="6" name="image2.jpg" descr="La SELECCIÓN ARTIFICIAL y sus diferencias con la SELECCIÓN NATURAL (Con  Ejemplos)👩‍🔬🧬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La SELECCIÓN ARTIFICIAL y sus diferencias con la SELECCIÓN NATURAL (Con  Ejemplos)👩‍🔬🧬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2348" cy="31568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BD33D0">
      <w:headerReference w:type="default" r:id="rId10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8D1B02" w:rsidRDefault="008D1B02" w:rsidP="004B11DC">
      <w:pPr>
        <w:spacing w:after="0" w:line="240" w:lineRule="auto"/>
      </w:pPr>
      <w:r>
        <w:separator/>
      </w:r>
    </w:p>
  </w:endnote>
  <w:endnote w:type="continuationSeparator" w:id="0">
    <w:p w:rsidR="008D1B02" w:rsidRDefault="008D1B02" w:rsidP="004B11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D438248-D77D-4A9D-933B-D78AD47D3508}"/>
    <w:embedBold r:id="rId2" w:fontKey="{D8464FE0-86E4-4323-9A11-69A78D29608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E028B261-DA9D-48ED-9697-2108BA9CB19F}"/>
    <w:embedItalic r:id="rId4" w:fontKey="{04E04E12-7BA8-4793-8844-47057C495F84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5" w:fontKey="{CFB88A3C-5497-4FB2-A3D4-A1C8479B6861}"/>
    <w:embedBold r:id="rId6" w:fontKey="{D5BF6190-3DB0-4B37-9780-5697E7DF1EDA}"/>
    <w:embedItalic r:id="rId7" w:fontKey="{06F0D4F9-FCB6-4488-B18A-08EBDACB74F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57487D42-3E6C-4B71-B8B3-0D0E4FB5090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8D1B02" w:rsidRDefault="008D1B02" w:rsidP="004B11DC">
      <w:pPr>
        <w:spacing w:after="0" w:line="240" w:lineRule="auto"/>
      </w:pPr>
      <w:r>
        <w:separator/>
      </w:r>
    </w:p>
  </w:footnote>
  <w:footnote w:type="continuationSeparator" w:id="0">
    <w:p w:rsidR="008D1B02" w:rsidRDefault="008D1B02" w:rsidP="004B11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B11DC" w:rsidRDefault="004B11DC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DEF24A4">
          <wp:simplePos x="0" y="0"/>
          <wp:positionH relativeFrom="column">
            <wp:posOffset>4986103</wp:posOffset>
          </wp:positionH>
          <wp:positionV relativeFrom="paragraph">
            <wp:posOffset>-434147</wp:posOffset>
          </wp:positionV>
          <wp:extent cx="1627505" cy="756285"/>
          <wp:effectExtent l="0" t="0" r="0" b="5715"/>
          <wp:wrapTight wrapText="bothSides">
            <wp:wrapPolygon edited="0">
              <wp:start x="0" y="0"/>
              <wp:lineTo x="0" y="21219"/>
              <wp:lineTo x="21238" y="21219"/>
              <wp:lineTo x="21238" y="0"/>
              <wp:lineTo x="0" y="0"/>
            </wp:wrapPolygon>
          </wp:wrapTight>
          <wp:docPr id="2144814568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7505" cy="7562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6D7584"/>
    <w:multiLevelType w:val="multilevel"/>
    <w:tmpl w:val="1E227F7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5E248A"/>
    <w:multiLevelType w:val="hybridMultilevel"/>
    <w:tmpl w:val="12B8A0BC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5AA11A1B"/>
    <w:multiLevelType w:val="hybridMultilevel"/>
    <w:tmpl w:val="6B46EDA0"/>
    <w:lvl w:ilvl="0" w:tplc="2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6D937A72"/>
    <w:multiLevelType w:val="hybridMultilevel"/>
    <w:tmpl w:val="6616AEEA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368138719">
    <w:abstractNumId w:val="0"/>
  </w:num>
  <w:num w:numId="2" w16cid:durableId="1174226824">
    <w:abstractNumId w:val="3"/>
  </w:num>
  <w:num w:numId="3" w16cid:durableId="953515942">
    <w:abstractNumId w:val="2"/>
  </w:num>
  <w:num w:numId="4" w16cid:durableId="163089525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33D0"/>
    <w:rsid w:val="0018688B"/>
    <w:rsid w:val="004B11DC"/>
    <w:rsid w:val="008D1B02"/>
    <w:rsid w:val="009D3335"/>
    <w:rsid w:val="00BD33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361C02"/>
  <w15:docId w15:val="{870B44EB-7F0F-4A27-9AB0-97E6256FA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4B11D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B11DC"/>
    <w:rPr>
      <w:rFonts w:cs="Times New Roman"/>
    </w:rPr>
  </w:style>
  <w:style w:type="paragraph" w:styleId="Piedepgina">
    <w:name w:val="footer"/>
    <w:basedOn w:val="Normal"/>
    <w:link w:val="PiedepginaCar"/>
    <w:uiPriority w:val="99"/>
    <w:unhideWhenUsed/>
    <w:rsid w:val="004B11D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B11DC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GOCiXNn2i12pFu1BmV/3b0JFug==">CgMxLjAyCGguZ2pkZ3hzOAByITF6YXg5UjhJV2xMaVdSRWJZbVdUMUF2cUVNeW5sUkNtNw==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329</Words>
  <Characters>1810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Christian Agudelo</cp:lastModifiedBy>
  <cp:revision>2</cp:revision>
  <dcterms:created xsi:type="dcterms:W3CDTF">2024-07-15T12:27:00Z</dcterms:created>
  <dcterms:modified xsi:type="dcterms:W3CDTF">2024-07-16T11:41:00Z</dcterms:modified>
</cp:coreProperties>
</file>