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PLANES COMPLEMENTARIOS DE APOYO                         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</w:rPr>
        <w:drawing>
          <wp:inline distB="0" distT="0" distL="0" distR="0">
            <wp:extent cx="1285875" cy="723900"/>
            <wp:effectExtent b="0" l="0" r="0" t="0"/>
            <wp:docPr descr="https://lh7-us.googleusercontent.com/mmdW_KGPcD7Jh6VcSfUj6BpDDuPF86Th_Fy0N2bkXNDT4cDRtGa5sxihhhv4LJAwvZzQJaF6f8dGclje2380iHhWrb7j2zswMVScIkV9PuU7nnTNc0aslD6WEsOZrR0yG-4reDu8gG4IqRCJBa32KA" id="2" name="image1.png"/>
            <a:graphic>
              <a:graphicData uri="http://schemas.openxmlformats.org/drawingml/2006/picture">
                <pic:pic>
                  <pic:nvPicPr>
                    <pic:cNvPr descr="https://lh7-us.googleusercontent.com/mmdW_KGPcD7Jh6VcSfUj6BpDDuPF86Th_Fy0N2bkXNDT4cDRtGa5sxihhhv4LJAwvZzQJaF6f8dGclje2380iHhWrb7j2zswMVScIkV9PuU7nnTNc0aslD6WEsOZrR0yG-4reDu8gG4IqRCJBa32KA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723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Asignatura: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Lengua Castellana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                                     Grado: 1                    Periodo: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IV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              Año: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RECOMENDACIONES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Este proceso está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programado del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15 al 25  de octubre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rtl w:val="0"/>
        </w:rPr>
        <w:t xml:space="preserve">. </w:t>
      </w: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El estudiante debe repasar los conceptos que se citan a continuación con ayuda de las notas de clase, el cuaderno y guías de trabajo con el fin de presentar sustentación que dé cuenta de las competencias adquiridas.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line="240" w:lineRule="auto"/>
        <w:ind w:left="720" w:hanging="36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 Problematizadora: </w:t>
      </w:r>
    </w:p>
    <w:p w:rsidR="00000000" w:rsidDel="00000000" w:rsidP="00000000" w:rsidRDefault="00000000" w:rsidRPr="00000000" w14:paraId="00000008">
      <w:pPr>
        <w:spacing w:after="0" w:line="240" w:lineRule="auto"/>
        <w:ind w:left="720" w:firstLine="0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¿Cómo desarrollar en el estudiante la motivación desde el mundo de la lectura y escritura?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 Narrow" w:cs="Arial Narrow" w:eastAsia="Arial Narrow" w:hAnsi="Arial Narrow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Metas de aprendizaje: 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Reconocimiento de algunas consonantes, sílabas y palabras (h, y, g, f, q, gue, gui)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Reconocimiento de las sílabas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highlight w:val="white"/>
          <w:rtl w:val="0"/>
        </w:rPr>
        <w:t xml:space="preserve">Comprensión lectora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Lectura de palabras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Escritura de palabras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br w:type="textWrapping"/>
        <w:t xml:space="preserve">       </w:t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3.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Conceptos académicos desarrollados durante el periodo: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Método de lectura y escritura espontánea.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Plan lector “primer día en un planeta extraño”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sílaba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br w:type="textWrapping"/>
      </w:r>
      <w:r w:rsidDel="00000000" w:rsidR="00000000" w:rsidRPr="00000000">
        <w:rPr>
          <w:rFonts w:ascii="Arial Narrow" w:cs="Arial Narrow" w:eastAsia="Arial Narrow" w:hAnsi="Arial Narrow"/>
          <w:b w:val="1"/>
          <w:rtl w:val="0"/>
        </w:rPr>
        <w:t xml:space="preserve">       4.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Referencias bibliográficas: 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sílaba: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Happy Learning español. (2015, 9 diciembre).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Las Sílabas para niños. Videos Educativos para Niños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8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https://www.youtube.com/watch?v=ccK3YZjInME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left="720" w:hanging="72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          FlexFlix Kids en español.</w:t>
      </w:r>
    </w:p>
    <w:p w:rsidR="00000000" w:rsidDel="00000000" w:rsidP="00000000" w:rsidRDefault="00000000" w:rsidRPr="00000000" w14:paraId="0000001E">
      <w:pPr>
        <w:spacing w:after="0" w:line="240" w:lineRule="auto"/>
        <w:ind w:left="720" w:hanging="72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(2016, 6 junio).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Cómo Separar en Sílabas | Videos Educativos Aula365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[Vídeo]. YouTube. </w:t>
      </w:r>
      <w:hyperlink r:id="rId9">
        <w:r w:rsidDel="00000000" w:rsidR="00000000" w:rsidRPr="00000000">
          <w:rPr>
            <w:rFonts w:ascii="Arial Narrow" w:cs="Arial Narrow" w:eastAsia="Arial Narrow" w:hAnsi="Arial Narrow"/>
            <w:color w:val="000000"/>
            <w:u w:val="none"/>
            <w:rtl w:val="0"/>
          </w:rPr>
          <w:t xml:space="preserve">https://www.youtube.com/watch?v=m2-i8Hce5oQ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Sílabas ha-he-hi-ho-hu: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123 Andrés. (2021, 2 abril).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Canción de letra H - «La H no suena» - Como suena la H -123 Andrés - «Canta las Letras»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10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https://www.youtube.com/watch?v=wKSFv-_m49g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Sílabas ya-ye-yi-yo-yu: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mslearning4kids. (2021, 24 enero).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Aprender a leer las sílabas ya ye yo yu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11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https://www.youtube.com/watch?v=H5Qrk3UxMl4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Sílabas ga-go-gu: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8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123 Andrés. (2021, 2 abril).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Letra G - «Me Gusta La Letra G» - Cómo escribir la     letra G - 123 Andrés - Canta las Letras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12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https://www.youtube.com/watch?v=j90lV2Pk9Wo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Sílabas fa-fe-fi-fo-fu: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123 Andrés. (2021a, marzo 30).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Fiesta – Canción de la letra F - Canta las Letras - 123 Andrés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13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https://www.youtube.com/watch?v=5o0aEqLsw6I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mslearning4kids. (2020, 6 diciembre).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Aprender a leer las sílabas fa fe fi fo fu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14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https://www.youtube.com/watch?v=xxy25-yHt6U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Sílabas gue-gui: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Mundo Canticuentos. (2021, 20 enero).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Gue Gui - El Guepardo, Canción infantil - Mundo Canticuentos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15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https://www.youtube.com/watch?v=PVtfNVdC0KM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ind w:left="720" w:hanging="720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             unacreciente. (2015, 13 abril). </w:t>
      </w:r>
      <w:r w:rsidDel="00000000" w:rsidR="00000000" w:rsidRPr="00000000">
        <w:rPr>
          <w:rFonts w:ascii="Arial Narrow" w:cs="Arial Narrow" w:eastAsia="Arial Narrow" w:hAnsi="Arial Narrow"/>
          <w:i w:val="1"/>
          <w:rtl w:val="0"/>
        </w:rPr>
        <w:t xml:space="preserve">Sílabas ge gi gue gui - El Mono Sílabo - Videos Infantiles - Educación para Niños #</w:t>
      </w:r>
      <w:r w:rsidDel="00000000" w:rsidR="00000000" w:rsidRPr="00000000">
        <w:rPr>
          <w:rFonts w:ascii="Arial Narrow" w:cs="Arial Narrow" w:eastAsia="Arial Narrow" w:hAnsi="Arial Narrow"/>
          <w:rtl w:val="0"/>
        </w:rPr>
        <w:t xml:space="preserve"> [Vídeo]. YouTube. </w:t>
      </w:r>
      <w:hyperlink r:id="rId16">
        <w:r w:rsidDel="00000000" w:rsidR="00000000" w:rsidRPr="00000000">
          <w:rPr>
            <w:rFonts w:ascii="Arial Narrow" w:cs="Arial Narrow" w:eastAsia="Arial Narrow" w:hAnsi="Arial Narrow"/>
            <w:color w:val="000000"/>
            <w:u w:val="none"/>
            <w:rtl w:val="0"/>
          </w:rPr>
          <w:t xml:space="preserve">https://www.youtube.com/watch?v=1xbVpPOUkCI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Silabas: que-qui: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123 Andrés. (2021c, abril 28).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Canción de letra Q - «Aquí está la Q» - 123 Andrés - «Canta las letras»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17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https://www.youtube.com/watch?v=7vEBTzQ4BM8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unacreciente. (2014, 14 noviembre). </w:t>
      </w:r>
      <w:r w:rsidDel="00000000" w:rsidR="00000000" w:rsidRPr="00000000">
        <w:rPr>
          <w:rFonts w:ascii="Arial Narrow" w:cs="Arial Narrow" w:eastAsia="Arial Narrow" w:hAnsi="Arial Narrow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Sílabas que qui - El Mono Sílabo - Videos Infantiles - Educación para Niños #</w:t>
      </w: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[Vídeo]. YouTube. </w:t>
      </w:r>
      <w:hyperlink r:id="rId18">
        <w:r w:rsidDel="00000000" w:rsidR="00000000" w:rsidRPr="00000000">
          <w:rPr>
            <w:rFonts w:ascii="Arial Narrow" w:cs="Arial Narrow" w:eastAsia="Arial Narrow" w:hAnsi="Arial Narrow"/>
            <w:b w:val="0"/>
            <w:i w:val="0"/>
            <w:smallCaps w:val="0"/>
            <w:strike w:val="0"/>
            <w:color w:val="000000"/>
            <w:sz w:val="22"/>
            <w:szCs w:val="22"/>
            <w:u w:val="none"/>
            <w:shd w:fill="auto" w:val="clear"/>
            <w:vertAlign w:val="baseline"/>
            <w:rtl w:val="0"/>
          </w:rPr>
          <w:t xml:space="preserve">https://www.youtube.com/watch?v=lUiy958qqrU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Fonts w:ascii="Arial Narrow" w:cs="Arial Narrow" w:eastAsia="Arial Narrow" w:hAnsi="Arial Narrow"/>
          <w:rtl w:val="0"/>
        </w:rPr>
        <w:br w:type="textWrapping"/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       5.     </w:t>
      </w: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 </w:t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Preguntas orientadoras: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7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¿Asocio las consonantes trabajadas con las vocales y pronuncio las sílabas?</w:t>
      </w:r>
    </w:p>
    <w:p w:rsidR="00000000" w:rsidDel="00000000" w:rsidP="00000000" w:rsidRDefault="00000000" w:rsidRPr="00000000" w14:paraId="00000043">
      <w:pPr>
        <w:numPr>
          <w:ilvl w:val="0"/>
          <w:numId w:val="7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¿Leo uniendo sílabas y formando palabras?</w:t>
      </w:r>
    </w:p>
    <w:p w:rsidR="00000000" w:rsidDel="00000000" w:rsidP="00000000" w:rsidRDefault="00000000" w:rsidRPr="00000000" w14:paraId="00000044">
      <w:pPr>
        <w:numPr>
          <w:ilvl w:val="0"/>
          <w:numId w:val="7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¿Escribo sílabas formando palabras?</w:t>
      </w:r>
    </w:p>
    <w:p w:rsidR="00000000" w:rsidDel="00000000" w:rsidP="00000000" w:rsidRDefault="00000000" w:rsidRPr="00000000" w14:paraId="00000045">
      <w:pPr>
        <w:numPr>
          <w:ilvl w:val="0"/>
          <w:numId w:val="7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¿Doy respuesta a preguntas sobre historias y cuentos?</w:t>
      </w:r>
    </w:p>
    <w:p w:rsidR="00000000" w:rsidDel="00000000" w:rsidP="00000000" w:rsidRDefault="00000000" w:rsidRPr="00000000" w14:paraId="00000046">
      <w:pPr>
        <w:numPr>
          <w:ilvl w:val="0"/>
          <w:numId w:val="7"/>
        </w:numPr>
        <w:spacing w:after="0" w:line="240" w:lineRule="auto"/>
        <w:ind w:left="720" w:hanging="36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¿Identifico y separo las sílabas?</w:t>
      </w:r>
    </w:p>
    <w:p w:rsidR="00000000" w:rsidDel="00000000" w:rsidP="00000000" w:rsidRDefault="00000000" w:rsidRPr="00000000" w14:paraId="00000047">
      <w:pPr>
        <w:spacing w:after="0" w:line="240" w:lineRule="auto"/>
        <w:ind w:left="720" w:firstLine="0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5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b w:val="1"/>
      </w:rPr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4"/>
      <w:numFmt w:val="decimal"/>
      <w:lvlText w:val="%2."/>
      <w:lvlJc w:val="left"/>
      <w:pPr>
        <w:ind w:left="1440" w:hanging="360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676DD4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unhideWhenUsed w:val="1"/>
    <w:rsid w:val="00676DD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 w:val="1"/>
    <w:rsid w:val="00676DD4"/>
    <w:rPr>
      <w:color w:val="0000ff"/>
      <w:u w:val="single"/>
    </w:rPr>
  </w:style>
  <w:style w:type="paragraph" w:styleId="Prrafodelista">
    <w:name w:val="List Paragraph"/>
    <w:basedOn w:val="Normal"/>
    <w:uiPriority w:val="34"/>
    <w:qFormat w:val="1"/>
    <w:rsid w:val="00676DD4"/>
    <w:pPr>
      <w:ind w:left="720"/>
      <w:contextualSpacing w:val="1"/>
    </w:pPr>
  </w:style>
  <w:style w:type="character" w:styleId="url" w:customStyle="1">
    <w:name w:val="url"/>
    <w:basedOn w:val="Fuentedeprrafopredeter"/>
    <w:rsid w:val="00676DD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youtube.com/watch?v=H5Qrk3UxMl4" TargetMode="External"/><Relationship Id="rId10" Type="http://schemas.openxmlformats.org/officeDocument/2006/relationships/hyperlink" Target="https://www.youtube.com/watch?v=wKSFv-_m49g" TargetMode="External"/><Relationship Id="rId13" Type="http://schemas.openxmlformats.org/officeDocument/2006/relationships/hyperlink" Target="https://www.youtube.com/watch?v=5o0aEqLsw6I" TargetMode="External"/><Relationship Id="rId12" Type="http://schemas.openxmlformats.org/officeDocument/2006/relationships/hyperlink" Target="https://www.youtube.com/watch?v=j90lV2Pk9Wo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m2-i8Hce5oQ" TargetMode="External"/><Relationship Id="rId15" Type="http://schemas.openxmlformats.org/officeDocument/2006/relationships/hyperlink" Target="https://www.youtube.com/watch?v=PVtfNVdC0KM" TargetMode="External"/><Relationship Id="rId14" Type="http://schemas.openxmlformats.org/officeDocument/2006/relationships/hyperlink" Target="https://www.youtube.com/watch?v=xxy25-yHt6U" TargetMode="External"/><Relationship Id="rId17" Type="http://schemas.openxmlformats.org/officeDocument/2006/relationships/hyperlink" Target="https://www.youtube.com/watch?v=7vEBTzQ4BM8" TargetMode="External"/><Relationship Id="rId16" Type="http://schemas.openxmlformats.org/officeDocument/2006/relationships/hyperlink" Target="https://www.youtube.com/watch?v=1xbVpPOUkCI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hyperlink" Target="https://www.youtube.com/watch?v=lUiy958qqrU" TargetMode="External"/><Relationship Id="rId7" Type="http://schemas.openxmlformats.org/officeDocument/2006/relationships/image" Target="media/image1.png"/><Relationship Id="rId8" Type="http://schemas.openxmlformats.org/officeDocument/2006/relationships/hyperlink" Target="https://www.youtube.com/watch?v=ccK3YZjInM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9Qazk2MGKhr1+Anf21Fue4+dEg==">CgMxLjA4AHIhMUtaLV94LWZlN2JSYXV0bmZfTFpOQXlRRnNPMEdaNTVW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2024-09-04T17:54:00Z</dcterms:created>
  <dc:creator>Estudiante</dc:creator>
</cp:coreProperties>
</file>