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                PLANES COMPLEMENTARIOS DE APOYO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</w:rPr>
        <w:drawing>
          <wp:inline distB="114300" distT="114300" distL="114300" distR="114300">
            <wp:extent cx="1285875" cy="724218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72421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Asignatura: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Lengua Castellana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               Grado: 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2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Periodo: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lV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 Año: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RECOMENDACIONES</w:t>
      </w:r>
    </w:p>
    <w:p w:rsidR="00000000" w:rsidDel="00000000" w:rsidP="00000000" w:rsidRDefault="00000000" w:rsidRPr="00000000" w14:paraId="00000006">
      <w:pPr>
        <w:tabs>
          <w:tab w:val="left" w:leader="none" w:pos="8189"/>
          <w:tab w:val="right" w:leader="none" w:pos="9960"/>
        </w:tabs>
        <w:spacing w:line="360" w:lineRule="auto"/>
        <w:jc w:val="both"/>
        <w:rPr>
          <w:rFonts w:ascii="Arial Narrow" w:cs="Arial Narrow" w:eastAsia="Arial Narrow" w:hAnsi="Arial Narrow"/>
          <w:i w:val="1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del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15 al 25  de octubre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. 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El estudiante debe repasar los conceptos que se citan a continuación con ayuda de las notas de clase, el cuaderno y guías de trabajo con el fin de presentar sustentación que dé cuenta de las competencias adquiridas.</w:t>
      </w:r>
    </w:p>
    <w:p w:rsidR="00000000" w:rsidDel="00000000" w:rsidP="00000000" w:rsidRDefault="00000000" w:rsidRPr="00000000" w14:paraId="00000007">
      <w:pPr>
        <w:tabs>
          <w:tab w:val="left" w:leader="none" w:pos="8189"/>
          <w:tab w:val="right" w:leader="none" w:pos="9960"/>
        </w:tabs>
        <w:spacing w:line="360" w:lineRule="auto"/>
        <w:jc w:val="both"/>
        <w:rPr>
          <w:rFonts w:ascii="Arial Narrow" w:cs="Arial Narrow" w:eastAsia="Arial Narrow" w:hAnsi="Arial Narrow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Pregunta Problematizadora: 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firstLine="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¿Cómo a través de la inferencia se puede potencializar la valoración de la imagen como parte fundamental de un texto y otros discursos?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Metas de aprendizaje: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rtl w:val="0"/>
        </w:rPr>
        <w:t xml:space="preserve">Identificar elementos y roles comunicativos para fortalecer procesos de lecto escritura mediante los textos que se lee y se produce.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Conceptos académicos desarrollados durante el periodo: 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color w:val="000000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Los medios de comunicación.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color w:val="000000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La noticia.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color w:val="000000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Palabras compuestas.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color w:val="000000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La historieta y sus partes.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color w:val="000000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División silábica.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Referencias bibliográficas: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Los medios de comunicación: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 https://www.youtube.com/watch?v=9-POvA_RubU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La noticia: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https://www.youtube.com/watch?v=_t4N0WLESYw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Palabras compuestas: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https://www.proferecursos.com/wp-content/uploads/Ejemplos-de-palabras-compuestas.jpg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La historieta y sus partes: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 </w:t>
      </w:r>
      <w:hyperlink r:id="rId8">
        <w:r w:rsidDel="00000000" w:rsidR="00000000" w:rsidRPr="00000000">
          <w:rPr>
            <w:rFonts w:ascii="Arial Narrow" w:cs="Arial Narrow" w:eastAsia="Arial Narrow" w:hAnsi="Arial Narrow"/>
            <w:rtl w:val="0"/>
          </w:rPr>
          <w:t xml:space="preserve">https://i.ytimg.com/vi/qGf07pbusgo/maxresdefault.jpg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División silábica : </w:t>
      </w:r>
      <w:hyperlink r:id="rId9">
        <w:r w:rsidDel="00000000" w:rsidR="00000000" w:rsidRPr="00000000">
          <w:rPr>
            <w:rFonts w:ascii="Arial Narrow" w:cs="Arial Narrow" w:eastAsia="Arial Narrow" w:hAnsi="Arial Narrow"/>
            <w:rtl w:val="0"/>
          </w:rPr>
          <w:t xml:space="preserve">https://i0.wp.com/www.imageneseducativas.com/wp-content/uploads/2018/06/Reglas-de-la-divisi%C3%B3n-sil%C3%A1bica-5.jpg?resize=400%2C272&amp;ssl=1</w:t>
        </w:r>
      </w:hyperlink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)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144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  <w:b w:val="1"/>
          <w:u w:val="no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Preguntas orientadoras: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firstLine="0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¿Cómo los medios de comunicación pueden influir en mi aprendizaje si se utilizan correctamente?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¿Qué importancia tiene una adecuada transmisión y comprensión de los acontecimientos de nuestra sociedad?</w:t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¿Podemos a través de producciones textuales cortas a través de la historieta transmitir nuestros gustos y pensamientos?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¿Cuál es la relación entre diferentes palabras junto con la organización de las letras que se combinan para dar una nueva palabra y significado?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720" w:hanging="36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¿Cómo puedo mejorar mi producción escrita teniendo en cuenta la comprensión y conocimiento de cada una de las diferentes divisiones silábicas?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 Narrow" w:cs="Arial Narrow" w:eastAsia="Arial Narrow" w:hAnsi="Arial Narrow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828" w:firstLine="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828" w:firstLine="0"/>
        <w:rPr>
          <w:rFonts w:ascii="Arial Narrow" w:cs="Arial Narrow" w:eastAsia="Arial Narrow" w:hAnsi="Arial Narrow"/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828" w:firstLine="0"/>
        <w:rPr>
          <w:rFonts w:ascii="Arial Narrow" w:cs="Arial Narrow" w:eastAsia="Arial Narrow" w:hAnsi="Arial Narrow"/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828" w:firstLine="0"/>
        <w:rPr>
          <w:rFonts w:ascii="Arial Narrow" w:cs="Arial Narrow" w:eastAsia="Arial Narrow" w:hAnsi="Arial Narrow"/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828" w:firstLine="0"/>
        <w:rPr>
          <w:rFonts w:ascii="Arial Narrow" w:cs="Arial Narrow" w:eastAsia="Arial Narrow" w:hAnsi="Arial Narrow"/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828" w:firstLine="0"/>
        <w:rPr>
          <w:rFonts w:ascii="Arial Narrow" w:cs="Arial Narrow" w:eastAsia="Arial Narrow" w:hAnsi="Arial Narrow"/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3828" w:firstLine="0"/>
        <w:rPr>
          <w:rFonts w:ascii="Arial Narrow" w:cs="Arial Narrow" w:eastAsia="Arial Narrow" w:hAnsi="Arial Narrow"/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828" w:firstLine="0"/>
        <w:rPr>
          <w:rFonts w:ascii="Arial Narrow" w:cs="Arial Narrow" w:eastAsia="Arial Narrow" w:hAnsi="Arial Narrow"/>
          <w:b w:val="1"/>
          <w:color w:val="ff0000"/>
        </w:rPr>
      </w:pPr>
      <w:r w:rsidDel="00000000" w:rsidR="00000000" w:rsidRPr="00000000">
        <w:rPr>
          <w:rtl w:val="0"/>
        </w:rPr>
      </w:r>
    </w:p>
    <w:sectPr>
      <w:headerReference r:id="rId10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 w:val="1"/>
    <w:rsid w:val="0095104C"/>
    <w:pPr>
      <w:ind w:left="720"/>
      <w:contextualSpacing w:val="1"/>
    </w:pPr>
  </w:style>
  <w:style w:type="character" w:styleId="Hipervnculo">
    <w:name w:val="Hyperlink"/>
    <w:basedOn w:val="Fuentedeprrafopredeter"/>
    <w:uiPriority w:val="99"/>
    <w:unhideWhenUsed w:val="1"/>
    <w:rsid w:val="00C046BF"/>
    <w:rPr>
      <w:color w:val="0000ff" w:themeColor="hyperlink"/>
      <w:u w:val="single"/>
    </w:rPr>
  </w:style>
  <w:style w:type="table" w:styleId="Tablaconcuadrcula">
    <w:name w:val="Table Grid"/>
    <w:basedOn w:val="Tablanormal"/>
    <w:uiPriority w:val="39"/>
    <w:rsid w:val="00D11B3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eader" Target="header1.xml"/><Relationship Id="rId9" Type="http://schemas.openxmlformats.org/officeDocument/2006/relationships/hyperlink" Target="https://i0.wp.com/www.imageneseducativas.com/wp-content/uploads/2018/06/Reglas-de-la-divisi%C3%B3n-sil%C3%A1bica-5.jpg?resize=400%2C272&amp;ssl=1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i.ytimg.com/vi/qGf07pbusgo/maxresdefault.jpg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rl2iQiiwj7k+H5dPrQJWjzBx7w==">CgMxLjAyCGguZ2pkZ3hzOAByITFVQzROLXNCV1BXVG85SVM2ZGtuTDYwcXZGbnEtUHltdw==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2024-09-02T12:57:00Z</dcterms:created>
  <dc:creator>USUARIO</dc:creator>
</cp:coreProperties>
</file>