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002C5" w14:textId="77777777" w:rsidR="003562DE" w:rsidRDefault="003562DE" w:rsidP="003562DE">
      <w:pPr>
        <w:widowControl w:val="0"/>
        <w:spacing w:line="360" w:lineRule="auto"/>
        <w:jc w:val="center"/>
        <w:rPr>
          <w:rFonts w:ascii="Arial Narrow" w:eastAsia="Arial Narrow" w:hAnsi="Arial Narrow" w:cs="Arial Narrow"/>
          <w:b/>
          <w:color w:val="000000"/>
          <w:lang w:eastAsia="es-CO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DA6EF0D" wp14:editId="182DA87B">
            <wp:simplePos x="0" y="0"/>
            <wp:positionH relativeFrom="margin">
              <wp:posOffset>4863465</wp:posOffset>
            </wp:positionH>
            <wp:positionV relativeFrom="paragraph">
              <wp:posOffset>4445</wp:posOffset>
            </wp:positionV>
            <wp:extent cx="1346200" cy="658495"/>
            <wp:effectExtent l="0" t="0" r="6350" b="8255"/>
            <wp:wrapThrough wrapText="bothSides">
              <wp:wrapPolygon edited="0">
                <wp:start x="0" y="0"/>
                <wp:lineTo x="0" y="21246"/>
                <wp:lineTo x="21396" y="21246"/>
                <wp:lineTo x="21396" y="0"/>
                <wp:lineTo x="0" y="0"/>
              </wp:wrapPolygon>
            </wp:wrapThrough>
            <wp:docPr id="7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 wp14:anchorId="2AA53999" wp14:editId="1F9F5DED">
            <wp:simplePos x="0" y="0"/>
            <wp:positionH relativeFrom="margi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3175"/>
            <wp:wrapSquare wrapText="bothSides"/>
            <wp:docPr id="6" name="image2.jpg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37150F" w14:textId="77777777" w:rsidR="003562DE" w:rsidRDefault="003562DE" w:rsidP="003562DE">
      <w:pPr>
        <w:widowControl w:val="0"/>
        <w:spacing w:line="360" w:lineRule="auto"/>
        <w:jc w:val="center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>PLANES COMPLEMENTARIOS DE APOYO</w:t>
      </w:r>
    </w:p>
    <w:p w14:paraId="5D2FC3F4" w14:textId="5CEC6B12" w:rsidR="003562DE" w:rsidRDefault="003562DE" w:rsidP="003562DE">
      <w:pPr>
        <w:widowControl w:val="0"/>
        <w:spacing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bookmarkStart w:id="0" w:name="_gjdgxs"/>
      <w:bookmarkEnd w:id="0"/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 xml:space="preserve">Asignatura: 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Voleibol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 xml:space="preserve">             Grado: </w:t>
      </w:r>
      <w:r w:rsidR="008947CA"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2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°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 xml:space="preserve">             Periodo: 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IV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 xml:space="preserve">               Año: 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2024</w:t>
      </w:r>
    </w:p>
    <w:p w14:paraId="0C7D49E0" w14:textId="77777777" w:rsidR="003562DE" w:rsidRDefault="003562DE" w:rsidP="003562DE">
      <w:pPr>
        <w:widowControl w:val="0"/>
        <w:spacing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>RECOMENDACIONES</w:t>
      </w:r>
    </w:p>
    <w:p w14:paraId="3D87CEDF" w14:textId="77777777" w:rsidR="003562DE" w:rsidRDefault="003562DE" w:rsidP="003562DE">
      <w:pPr>
        <w:widowControl w:val="0"/>
        <w:spacing w:line="254" w:lineRule="auto"/>
        <w:jc w:val="both"/>
        <w:rPr>
          <w:rFonts w:cs="Calibri"/>
          <w:b/>
          <w:color w:val="000000"/>
          <w:sz w:val="24"/>
          <w:szCs w:val="24"/>
          <w:lang w:eastAsia="es-CO"/>
        </w:rPr>
      </w:pPr>
      <w:r>
        <w:rPr>
          <w:rFonts w:ascii="Arial Narrow" w:hAnsi="Arial Narrow" w:cs="Calibri"/>
          <w:i/>
          <w:color w:val="000000"/>
          <w:sz w:val="24"/>
          <w:szCs w:val="24"/>
          <w:lang w:eastAsia="es-CO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 </w:t>
      </w:r>
      <w:r>
        <w:rPr>
          <w:rFonts w:ascii="Arial Narrow" w:hAnsi="Arial Narrow" w:cs="Calibri"/>
          <w:i/>
          <w:color w:val="000000"/>
          <w:sz w:val="24"/>
          <w:szCs w:val="24"/>
          <w:u w:val="single"/>
          <w:lang w:eastAsia="es-CO"/>
        </w:rPr>
        <w:t>15 al 25 de octubre</w:t>
      </w:r>
      <w:r>
        <w:rPr>
          <w:rFonts w:ascii="Arial Narrow" w:hAnsi="Arial Narrow" w:cs="Calibri"/>
          <w:i/>
          <w:color w:val="000000"/>
          <w:sz w:val="24"/>
          <w:szCs w:val="24"/>
          <w:lang w:eastAsia="es-CO"/>
        </w:rPr>
        <w:t>. El estudiante debe repasar los temas trabajados en el periodo y consultar los referentes bibliográficos citados por el docente en cada asignatura y realizar el taller como guía orientadora para la sustentación.</w:t>
      </w:r>
    </w:p>
    <w:p w14:paraId="1E181934" w14:textId="77777777" w:rsidR="003562DE" w:rsidRDefault="003562DE" w:rsidP="003562DE">
      <w:pPr>
        <w:widowControl w:val="0"/>
        <w:numPr>
          <w:ilvl w:val="0"/>
          <w:numId w:val="1"/>
        </w:numPr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>Pregunta problematizadora</w:t>
      </w:r>
    </w:p>
    <w:p w14:paraId="132D7A72" w14:textId="0DCB306B" w:rsidR="003562DE" w:rsidRP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 w:rsidRPr="003562DE">
        <w:rPr>
          <w:rFonts w:ascii="Arial" w:hAnsi="Arial" w:cs="Arial"/>
          <w:color w:val="000000"/>
          <w:shd w:val="clear" w:color="auto" w:fill="FFFFFF"/>
        </w:rPr>
        <w:t>¿Cómo potenciar las habilidades motrices básicas en los niños, por medio de juegos pre - deportivos orientados al voleibol?</w:t>
      </w:r>
      <w:r w:rsidRPr="003562DE"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ab/>
        <w:t xml:space="preserve"> </w:t>
      </w:r>
    </w:p>
    <w:p w14:paraId="52BF2D65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0B3D6E8F" w14:textId="77777777" w:rsidR="003562DE" w:rsidRDefault="003562DE" w:rsidP="003562DE">
      <w:pPr>
        <w:widowControl w:val="0"/>
        <w:spacing w:after="0" w:line="254" w:lineRule="auto"/>
        <w:ind w:left="720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ab/>
      </w:r>
    </w:p>
    <w:p w14:paraId="4EC728E2" w14:textId="77777777" w:rsidR="003562DE" w:rsidRDefault="003562DE" w:rsidP="003562DE">
      <w:pPr>
        <w:widowControl w:val="0"/>
        <w:numPr>
          <w:ilvl w:val="0"/>
          <w:numId w:val="1"/>
        </w:numPr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>Metas de aprendizaje</w:t>
      </w:r>
    </w:p>
    <w:p w14:paraId="25DACAFB" w14:textId="50729ACE" w:rsidR="003562DE" w:rsidRPr="003562DE" w:rsidRDefault="003562DE" w:rsidP="003562DE">
      <w:pPr>
        <w:widowControl w:val="0"/>
        <w:spacing w:after="0" w:line="254" w:lineRule="auto"/>
        <w:ind w:left="720"/>
        <w:contextualSpacing/>
        <w:jc w:val="both"/>
        <w:rPr>
          <w:rFonts w:ascii="Arial Narrow" w:eastAsia="Arial Narrow" w:hAnsi="Arial Narrow" w:cs="Arial Narrow"/>
          <w:bCs/>
          <w:color w:val="000000"/>
          <w:sz w:val="24"/>
          <w:szCs w:val="24"/>
          <w:lang w:eastAsia="es-CO"/>
        </w:rPr>
      </w:pPr>
      <w:r w:rsidRPr="003562DE">
        <w:rPr>
          <w:rFonts w:ascii="Arial" w:hAnsi="Arial" w:cs="Arial"/>
          <w:color w:val="000000"/>
          <w:shd w:val="clear" w:color="auto" w:fill="FFFFFF"/>
        </w:rPr>
        <w:t>Realizar un proceso de familiarización, por medio de actividades lúdicas y recreativas, que permita conocer el voleibol como alternativa deportiva que mejora la calidad de vida y la condición física, así como las relaciones sociales y la comunicación.</w:t>
      </w:r>
      <w:r w:rsidRPr="003562DE">
        <w:rPr>
          <w:rFonts w:ascii="Arial Narrow" w:eastAsia="Arial Narrow" w:hAnsi="Arial Narrow" w:cs="Arial Narrow"/>
          <w:bCs/>
          <w:color w:val="000000"/>
          <w:sz w:val="24"/>
          <w:szCs w:val="24"/>
          <w:lang w:eastAsia="es-CO"/>
        </w:rPr>
        <w:t xml:space="preserve">                                                                                                                                                   </w:t>
      </w:r>
    </w:p>
    <w:p w14:paraId="55A9D7F9" w14:textId="77777777" w:rsidR="003562DE" w:rsidRDefault="003562DE" w:rsidP="003562DE">
      <w:pPr>
        <w:widowControl w:val="0"/>
        <w:spacing w:after="0" w:line="254" w:lineRule="auto"/>
        <w:ind w:left="720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ab/>
      </w:r>
    </w:p>
    <w:p w14:paraId="6FCF4EA9" w14:textId="77777777" w:rsidR="003562DE" w:rsidRDefault="003562DE" w:rsidP="003562DE">
      <w:pPr>
        <w:widowControl w:val="0"/>
        <w:numPr>
          <w:ilvl w:val="0"/>
          <w:numId w:val="1"/>
        </w:numPr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>Temas del periodo</w:t>
      </w:r>
    </w:p>
    <w:p w14:paraId="7F09961D" w14:textId="47F53F2C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 xml:space="preserve">             •Juegos Predeportivos.</w:t>
      </w:r>
    </w:p>
    <w:p w14:paraId="2DD0C5F4" w14:textId="6393BB9D" w:rsidR="003562DE" w:rsidRDefault="003562DE" w:rsidP="003562DE">
      <w:pPr>
        <w:widowControl w:val="0"/>
        <w:spacing w:after="0" w:line="254" w:lineRule="auto"/>
        <w:ind w:left="720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•Golpe de antebrazo y de Voleo.</w:t>
      </w:r>
    </w:p>
    <w:p w14:paraId="3D46FF60" w14:textId="77777777" w:rsidR="003562DE" w:rsidRDefault="003562DE" w:rsidP="003562DE">
      <w:pPr>
        <w:widowControl w:val="0"/>
        <w:spacing w:after="0" w:line="254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</w:p>
    <w:p w14:paraId="67BFE8A1" w14:textId="77777777" w:rsidR="003562DE" w:rsidRDefault="003562DE" w:rsidP="003562DE">
      <w:pPr>
        <w:widowControl w:val="0"/>
        <w:spacing w:after="0" w:line="254" w:lineRule="auto"/>
        <w:ind w:left="720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ab/>
      </w:r>
    </w:p>
    <w:p w14:paraId="484C51C3" w14:textId="77777777" w:rsidR="003562DE" w:rsidRDefault="003562DE" w:rsidP="003562DE">
      <w:pPr>
        <w:widowControl w:val="0"/>
        <w:numPr>
          <w:ilvl w:val="0"/>
          <w:numId w:val="1"/>
        </w:numPr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>Taller como guía orientadora para la sustentación</w:t>
      </w:r>
    </w:p>
    <w:p w14:paraId="32E9878C" w14:textId="77777777" w:rsidR="003562DE" w:rsidRDefault="003562DE" w:rsidP="003562DE">
      <w:pPr>
        <w:widowControl w:val="0"/>
        <w:spacing w:after="0" w:line="254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4401DA4E" w14:textId="05D5BF8B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1. ¿Explica que son los Juegos predeportivos?</w:t>
      </w:r>
    </w:p>
    <w:p w14:paraId="1620B103" w14:textId="16081E36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2. Menciona 3 juegos predeportivos de Voleibol</w:t>
      </w:r>
    </w:p>
    <w:p w14:paraId="7F338F49" w14:textId="62482B5B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3. ¿Explica que es el golpe de antebrazo en voleibol?</w:t>
      </w:r>
    </w:p>
    <w:p w14:paraId="780CE37E" w14:textId="6FF9D664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 xml:space="preserve">4. </w:t>
      </w:r>
      <w:r w:rsidR="00BD6E74"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¿</w:t>
      </w:r>
      <w:r w:rsidR="00BD6E74" w:rsidRPr="003562DE"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Explica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 xml:space="preserve"> que es el golpe de Voleo o dedos en voleibol?</w:t>
      </w:r>
    </w:p>
    <w:p w14:paraId="21806245" w14:textId="1F0F8C65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 xml:space="preserve">5.  Menciona </w:t>
      </w:r>
      <w:r w:rsidR="00BD6E74"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 xml:space="preserve">dos 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ejercicio</w:t>
      </w:r>
      <w:r w:rsidR="00BD6E74"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s de golpe de antebrazo y de Voleo en voleibol.</w:t>
      </w:r>
    </w:p>
    <w:p w14:paraId="5546B088" w14:textId="77777777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13EF257B" w14:textId="77777777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587D8B84" w14:textId="77777777" w:rsidR="003562DE" w:rsidRDefault="003562DE" w:rsidP="003562DE">
      <w:pPr>
        <w:widowControl w:val="0"/>
        <w:spacing w:after="0" w:line="254" w:lineRule="auto"/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  <w:lang w:eastAsia="es-CO"/>
        </w:rPr>
      </w:pPr>
    </w:p>
    <w:p w14:paraId="635E2AC1" w14:textId="77777777" w:rsidR="003562DE" w:rsidRDefault="003562DE" w:rsidP="003562DE">
      <w:pPr>
        <w:widowControl w:val="0"/>
        <w:spacing w:after="0" w:line="254" w:lineRule="auto"/>
        <w:jc w:val="both"/>
        <w:rPr>
          <w:rFonts w:ascii="Arial Narrow" w:eastAsia="Arial Narrow" w:hAnsi="Arial Narrow" w:cs="Arial Narrow"/>
          <w:color w:val="FF0000"/>
          <w:sz w:val="24"/>
          <w:szCs w:val="24"/>
          <w:lang w:eastAsia="es-CO"/>
        </w:rPr>
      </w:pPr>
    </w:p>
    <w:p w14:paraId="2E9B2C38" w14:textId="77777777" w:rsidR="003562DE" w:rsidRDefault="003562DE" w:rsidP="003562DE">
      <w:pPr>
        <w:widowControl w:val="0"/>
        <w:spacing w:after="0" w:line="254" w:lineRule="auto"/>
        <w:jc w:val="both"/>
        <w:rPr>
          <w:rFonts w:ascii="Arial Narrow" w:eastAsia="Arial Narrow" w:hAnsi="Arial Narrow" w:cs="Arial Narrow"/>
          <w:color w:val="FF0000"/>
          <w:sz w:val="24"/>
          <w:szCs w:val="24"/>
          <w:lang w:eastAsia="es-CO"/>
        </w:rPr>
      </w:pPr>
    </w:p>
    <w:p w14:paraId="11FC2EB9" w14:textId="77777777" w:rsidR="003562DE" w:rsidRDefault="003562DE" w:rsidP="003562DE">
      <w:pPr>
        <w:widowControl w:val="0"/>
        <w:spacing w:after="0" w:line="254" w:lineRule="auto"/>
        <w:jc w:val="both"/>
        <w:rPr>
          <w:rFonts w:ascii="Arial Narrow" w:eastAsia="Arial Narrow" w:hAnsi="Arial Narrow" w:cs="Arial Narrow"/>
          <w:color w:val="FF0000"/>
          <w:sz w:val="24"/>
          <w:szCs w:val="24"/>
          <w:lang w:eastAsia="es-CO"/>
        </w:rPr>
      </w:pPr>
    </w:p>
    <w:p w14:paraId="12992289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</w:p>
    <w:p w14:paraId="17CEA582" w14:textId="77777777" w:rsidR="003562DE" w:rsidRDefault="003562DE" w:rsidP="003562DE">
      <w:pPr>
        <w:widowControl w:val="0"/>
        <w:numPr>
          <w:ilvl w:val="0"/>
          <w:numId w:val="1"/>
        </w:numPr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lastRenderedPageBreak/>
        <w:t xml:space="preserve">Referentes bibliográficos </w:t>
      </w:r>
    </w:p>
    <w:p w14:paraId="6DB0277E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</w:p>
    <w:p w14:paraId="4843EEF5" w14:textId="1FCD28BA" w:rsidR="003562DE" w:rsidRDefault="008947CA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hyperlink r:id="rId7" w:history="1">
        <w:r w:rsidR="00BD6E74" w:rsidRPr="00961091">
          <w:rPr>
            <w:rStyle w:val="Hipervnculo"/>
            <w:rFonts w:ascii="Arial Narrow" w:eastAsia="Arial Narrow" w:hAnsi="Arial Narrow" w:cs="Arial Narrow"/>
            <w:sz w:val="24"/>
            <w:szCs w:val="24"/>
            <w:lang w:eastAsia="es-CO"/>
          </w:rPr>
          <w:t>https://www.youtube.com/watch?v=Mpwd290agKM</w:t>
        </w:r>
      </w:hyperlink>
    </w:p>
    <w:p w14:paraId="0DC93230" w14:textId="4C99BD31" w:rsidR="00BD6E74" w:rsidRDefault="00BD6E74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40FBCD61" w14:textId="4424CE32" w:rsidR="00BD6E74" w:rsidRDefault="008947CA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hyperlink r:id="rId8" w:history="1">
        <w:r w:rsidR="00BD6E74" w:rsidRPr="00961091">
          <w:rPr>
            <w:rStyle w:val="Hipervnculo"/>
            <w:rFonts w:ascii="Arial Narrow" w:eastAsia="Arial Narrow" w:hAnsi="Arial Narrow" w:cs="Arial Narrow"/>
            <w:sz w:val="24"/>
            <w:szCs w:val="24"/>
            <w:lang w:eastAsia="es-CO"/>
          </w:rPr>
          <w:t>https://www.youtube.com/watch?v=dVAv-bo6PV4</w:t>
        </w:r>
      </w:hyperlink>
    </w:p>
    <w:p w14:paraId="1EC95712" w14:textId="4C1BA041" w:rsidR="00BD6E74" w:rsidRDefault="00BD6E74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5ADFBF52" w14:textId="5ABFCA16" w:rsidR="00BD6E74" w:rsidRDefault="008947CA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hyperlink r:id="rId9" w:history="1">
        <w:r w:rsidR="00BD6E74" w:rsidRPr="00961091">
          <w:rPr>
            <w:rStyle w:val="Hipervnculo"/>
            <w:rFonts w:ascii="Arial Narrow" w:eastAsia="Arial Narrow" w:hAnsi="Arial Narrow" w:cs="Arial Narrow"/>
            <w:sz w:val="24"/>
            <w:szCs w:val="24"/>
            <w:lang w:eastAsia="es-CO"/>
          </w:rPr>
          <w:t>https://www.youtube.com/watch?v=lqjvzah6O5M</w:t>
        </w:r>
      </w:hyperlink>
    </w:p>
    <w:p w14:paraId="6A78270F" w14:textId="77777777" w:rsidR="00BD6E74" w:rsidRDefault="00BD6E74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71330D22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4E8BD347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6535236E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429D2E98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23114BD2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69967F85" w14:textId="77777777" w:rsidR="003562DE" w:rsidRDefault="003562DE" w:rsidP="003562DE"/>
    <w:p w14:paraId="63209856" w14:textId="77777777" w:rsidR="00196066" w:rsidRDefault="00196066"/>
    <w:sectPr w:rsidR="001960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2DE"/>
    <w:rsid w:val="00196066"/>
    <w:rsid w:val="003562DE"/>
    <w:rsid w:val="008947CA"/>
    <w:rsid w:val="00BD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83DFA"/>
  <w15:chartTrackingRefBased/>
  <w15:docId w15:val="{CB682EC2-5A30-4FCB-824F-073234F4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2DE"/>
    <w:pPr>
      <w:spacing w:line="25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562D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D6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2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VAv-bo6PV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Mpwd290agK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qjvzah6O5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2024-09-26T13:37:00Z</dcterms:created>
  <dcterms:modified xsi:type="dcterms:W3CDTF">2024-09-26T13:37:00Z</dcterms:modified>
</cp:coreProperties>
</file>