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D037E" w:rsidRDefault="00BD037E" w:rsidP="00BD037E">
      <w:pPr>
        <w:spacing w:line="360" w:lineRule="auto"/>
        <w:rPr>
          <w:rFonts w:ascii="Arial" w:eastAsia="Arial Narrow" w:hAnsi="Arial" w:cs="Arial"/>
          <w:i/>
          <w:sz w:val="24"/>
          <w:szCs w:val="24"/>
        </w:rPr>
      </w:pPr>
    </w:p>
    <w:p w:rsidR="00BD037E" w:rsidRDefault="00BD037E" w:rsidP="00BD037E">
      <w:pPr>
        <w:spacing w:line="360" w:lineRule="auto"/>
        <w:rPr>
          <w:rFonts w:ascii="Arial" w:eastAsia="Arial Narrow" w:hAnsi="Arial" w:cs="Arial"/>
          <w:i/>
          <w:sz w:val="24"/>
          <w:szCs w:val="24"/>
        </w:rPr>
      </w:pPr>
      <w:r>
        <w:rPr>
          <w:noProof/>
        </w:rPr>
        <w:drawing>
          <wp:anchor distT="0" distB="0" distL="114300" distR="114300" simplePos="0" relativeHeight="251659264" behindDoc="0" locked="0" layoutInCell="1" allowOverlap="1">
            <wp:simplePos x="0" y="0"/>
            <wp:positionH relativeFrom="column">
              <wp:posOffset>4444365</wp:posOffset>
            </wp:positionH>
            <wp:positionV relativeFrom="paragraph">
              <wp:posOffset>19050</wp:posOffset>
            </wp:positionV>
            <wp:extent cx="1447800" cy="59626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7800" cy="596265"/>
                    </a:xfrm>
                    <a:prstGeom prst="rect">
                      <a:avLst/>
                    </a:prstGeom>
                    <a:noFill/>
                  </pic:spPr>
                </pic:pic>
              </a:graphicData>
            </a:graphic>
            <wp14:sizeRelH relativeFrom="margin">
              <wp14:pctWidth>0</wp14:pctWidth>
            </wp14:sizeRelH>
            <wp14:sizeRelV relativeFrom="margin">
              <wp14:pctHeight>0</wp14:pctHeight>
            </wp14:sizeRelV>
          </wp:anchor>
        </w:drawing>
      </w:r>
    </w:p>
    <w:p w:rsidR="00BD037E" w:rsidRDefault="00BD037E" w:rsidP="00BD037E">
      <w:pPr>
        <w:spacing w:line="360" w:lineRule="auto"/>
        <w:rPr>
          <w:rFonts w:ascii="Arial" w:eastAsia="Arial Narrow" w:hAnsi="Arial" w:cs="Arial"/>
          <w:i/>
          <w:sz w:val="24"/>
          <w:szCs w:val="24"/>
        </w:rPr>
      </w:pPr>
      <w:r>
        <w:rPr>
          <w:rFonts w:ascii="Arial" w:eastAsia="Arial Narrow" w:hAnsi="Arial" w:cs="Arial"/>
          <w:i/>
          <w:sz w:val="24"/>
          <w:szCs w:val="24"/>
        </w:rPr>
        <w:t>PLANES COMPLEMENTARIOS DE APOYO</w:t>
      </w:r>
    </w:p>
    <w:p w:rsidR="00BD037E" w:rsidRDefault="00BD037E" w:rsidP="00BD037E">
      <w:pPr>
        <w:spacing w:line="360" w:lineRule="auto"/>
        <w:rPr>
          <w:rFonts w:ascii="Arial" w:eastAsia="Arial Narrow" w:hAnsi="Arial" w:cs="Arial"/>
          <w:i/>
          <w:sz w:val="24"/>
          <w:szCs w:val="24"/>
        </w:rPr>
      </w:pPr>
      <w:bookmarkStart w:id="0" w:name="_gjdgxs"/>
      <w:bookmarkEnd w:id="0"/>
      <w:r>
        <w:rPr>
          <w:rFonts w:ascii="Arial" w:eastAsia="Arial Narrow" w:hAnsi="Arial" w:cs="Arial"/>
          <w:i/>
          <w:sz w:val="24"/>
          <w:szCs w:val="24"/>
        </w:rPr>
        <w:t>Asignatura:   Natación        Grado:   11°          Periodo: 4         Año: 2024</w:t>
      </w:r>
    </w:p>
    <w:p w:rsidR="00BD037E" w:rsidRDefault="00BD037E" w:rsidP="00BD037E">
      <w:pPr>
        <w:spacing w:line="360" w:lineRule="auto"/>
        <w:rPr>
          <w:rFonts w:ascii="Arial" w:eastAsia="Arial Narrow" w:hAnsi="Arial" w:cs="Arial"/>
          <w:i/>
          <w:sz w:val="24"/>
          <w:szCs w:val="24"/>
        </w:rPr>
      </w:pPr>
    </w:p>
    <w:p w:rsidR="00BD037E" w:rsidRDefault="00BD037E" w:rsidP="00BD037E">
      <w:pPr>
        <w:spacing w:line="360" w:lineRule="auto"/>
        <w:rPr>
          <w:rFonts w:ascii="Arial" w:eastAsia="Arial Narrow" w:hAnsi="Arial" w:cs="Arial"/>
          <w:i/>
          <w:sz w:val="24"/>
          <w:szCs w:val="24"/>
        </w:rPr>
      </w:pPr>
      <w:r>
        <w:rPr>
          <w:rFonts w:ascii="Arial" w:eastAsia="Arial Narrow" w:hAnsi="Arial" w:cs="Arial"/>
          <w:i/>
          <w:sz w:val="24"/>
          <w:szCs w:val="24"/>
        </w:rPr>
        <w:t>RECOMENDACIONES</w:t>
      </w:r>
    </w:p>
    <w:p w:rsidR="00BD037E" w:rsidRDefault="00BD037E" w:rsidP="00052064">
      <w:pPr>
        <w:tabs>
          <w:tab w:val="left" w:pos="8189"/>
          <w:tab w:val="right" w:pos="9960"/>
        </w:tabs>
        <w:spacing w:line="360" w:lineRule="auto"/>
        <w:ind w:right="-1"/>
        <w:jc w:val="both"/>
        <w:rPr>
          <w:rFonts w:ascii="Arial" w:hAnsi="Arial" w:cs="Arial"/>
          <w:i/>
          <w:sz w:val="24"/>
          <w:szCs w:val="24"/>
        </w:rPr>
      </w:pPr>
      <w:r>
        <w:rPr>
          <w:rFonts w:ascii="Arial" w:hAnsi="Arial" w:cs="Arial"/>
          <w:i/>
          <w:sz w:val="24"/>
          <w:szCs w:val="24"/>
        </w:rPr>
        <w:t>Cada periodo el docente formula una pregunta problematizadora o situación problema relacionada con las metas de aprendizaje que le ayudan al estudiante a prepararse para sustentar sus conocimientos y niveles de competencia desde cada área. Los planes serán atendidos de la semana del 15 al 25 de octubre del 2024. El estudiante debe consultar los referentes bibliográficos citados por el docente en cada asignatura y entregar los cinco productos del p</w:t>
      </w:r>
      <w:bookmarkStart w:id="1" w:name="_GoBack"/>
      <w:bookmarkEnd w:id="1"/>
      <w:r>
        <w:rPr>
          <w:rFonts w:ascii="Arial" w:hAnsi="Arial" w:cs="Arial"/>
          <w:i/>
          <w:sz w:val="24"/>
          <w:szCs w:val="24"/>
        </w:rPr>
        <w:t>eriodo por medio de trabajos escritos empleando normas básicas que den cuenta de las competencias adquiridas.</w:t>
      </w:r>
    </w:p>
    <w:p w:rsidR="00BD037E" w:rsidRDefault="00BD037E" w:rsidP="00BD037E">
      <w:pPr>
        <w:tabs>
          <w:tab w:val="left" w:pos="8189"/>
          <w:tab w:val="right" w:pos="9960"/>
        </w:tabs>
        <w:spacing w:line="360" w:lineRule="auto"/>
        <w:ind w:right="-1"/>
        <w:rPr>
          <w:rFonts w:ascii="Arial" w:hAnsi="Arial" w:cs="Arial"/>
          <w:i/>
          <w:sz w:val="24"/>
          <w:szCs w:val="24"/>
        </w:rPr>
      </w:pPr>
    </w:p>
    <w:p w:rsidR="00BD037E" w:rsidRDefault="00BD037E" w:rsidP="00BD037E">
      <w:pPr>
        <w:numPr>
          <w:ilvl w:val="0"/>
          <w:numId w:val="13"/>
        </w:numPr>
        <w:pBdr>
          <w:top w:val="none" w:sz="0" w:space="0" w:color="auto"/>
          <w:left w:val="none" w:sz="0" w:space="0" w:color="auto"/>
          <w:bottom w:val="none" w:sz="0" w:space="0" w:color="auto"/>
          <w:right w:val="none" w:sz="0" w:space="0" w:color="auto"/>
          <w:between w:val="none" w:sz="0" w:space="0" w:color="auto"/>
        </w:pBdr>
        <w:spacing w:line="256" w:lineRule="auto"/>
        <w:rPr>
          <w:rFonts w:ascii="Arial" w:eastAsia="Arial Narrow" w:hAnsi="Arial" w:cs="Arial"/>
          <w:i/>
          <w:sz w:val="24"/>
          <w:szCs w:val="24"/>
        </w:rPr>
      </w:pPr>
      <w:r>
        <w:rPr>
          <w:rFonts w:ascii="Arial" w:eastAsia="Arial Narrow" w:hAnsi="Arial" w:cs="Arial"/>
          <w:i/>
          <w:sz w:val="24"/>
          <w:szCs w:val="24"/>
        </w:rPr>
        <w:t>Pregunta problematizadora</w:t>
      </w:r>
    </w:p>
    <w:p w:rsidR="00BD037E" w:rsidRDefault="00BD037E" w:rsidP="00BD037E">
      <w:pPr>
        <w:ind w:left="720"/>
        <w:contextualSpacing/>
        <w:rPr>
          <w:rFonts w:ascii="Arial" w:eastAsia="Arial Narrow" w:hAnsi="Arial" w:cs="Arial"/>
          <w:i/>
          <w:sz w:val="24"/>
          <w:szCs w:val="24"/>
        </w:rPr>
      </w:pPr>
    </w:p>
    <w:p w:rsidR="00BD037E" w:rsidRDefault="00BD037E" w:rsidP="00BD037E">
      <w:pPr>
        <w:pStyle w:val="Prrafodelista"/>
        <w:numPr>
          <w:ilvl w:val="0"/>
          <w:numId w:val="17"/>
        </w:numPr>
        <w:pBdr>
          <w:top w:val="none" w:sz="0" w:space="0" w:color="auto"/>
          <w:left w:val="none" w:sz="0" w:space="0" w:color="auto"/>
          <w:bottom w:val="none" w:sz="0" w:space="0" w:color="auto"/>
          <w:right w:val="none" w:sz="0" w:space="0" w:color="auto"/>
          <w:between w:val="none" w:sz="0" w:space="0" w:color="auto"/>
        </w:pBdr>
        <w:spacing w:line="256" w:lineRule="auto"/>
        <w:rPr>
          <w:rFonts w:ascii="Arial" w:eastAsia="Arial Narrow" w:hAnsi="Arial" w:cs="Arial"/>
          <w:i/>
          <w:sz w:val="24"/>
          <w:szCs w:val="24"/>
        </w:rPr>
      </w:pPr>
      <w:r>
        <w:rPr>
          <w:rFonts w:ascii="Arial" w:eastAsia="Arial Narrow" w:hAnsi="Arial" w:cs="Arial"/>
          <w:i/>
          <w:sz w:val="24"/>
          <w:szCs w:val="24"/>
        </w:rPr>
        <w:t>¿Cómo desarrollo mis capacidades físicas, fuerza, resistencia, flexibilidad y velocidad y las aplico en las actividades deportivas subacuáticas como el hockey?</w:t>
      </w:r>
    </w:p>
    <w:p w:rsidR="00BD037E" w:rsidRDefault="00BD037E" w:rsidP="00BD037E">
      <w:pPr>
        <w:ind w:left="720"/>
        <w:contextualSpacing/>
        <w:rPr>
          <w:rFonts w:ascii="Arial" w:eastAsia="Arial Narrow" w:hAnsi="Arial" w:cs="Arial"/>
          <w:i/>
          <w:sz w:val="24"/>
          <w:szCs w:val="24"/>
        </w:rPr>
      </w:pPr>
    </w:p>
    <w:p w:rsidR="00BD037E" w:rsidRDefault="00BD037E" w:rsidP="00BD037E">
      <w:pPr>
        <w:numPr>
          <w:ilvl w:val="0"/>
          <w:numId w:val="13"/>
        </w:numPr>
        <w:pBdr>
          <w:top w:val="none" w:sz="0" w:space="0" w:color="auto"/>
          <w:left w:val="none" w:sz="0" w:space="0" w:color="auto"/>
          <w:bottom w:val="none" w:sz="0" w:space="0" w:color="auto"/>
          <w:right w:val="none" w:sz="0" w:space="0" w:color="auto"/>
          <w:between w:val="none" w:sz="0" w:space="0" w:color="auto"/>
        </w:pBdr>
        <w:spacing w:line="256" w:lineRule="auto"/>
        <w:rPr>
          <w:rFonts w:ascii="Arial" w:eastAsia="Arial Narrow" w:hAnsi="Arial" w:cs="Arial"/>
          <w:i/>
          <w:sz w:val="24"/>
          <w:szCs w:val="24"/>
        </w:rPr>
      </w:pPr>
      <w:r>
        <w:rPr>
          <w:rFonts w:ascii="Arial" w:eastAsia="Arial Narrow" w:hAnsi="Arial" w:cs="Arial"/>
          <w:i/>
          <w:sz w:val="24"/>
          <w:szCs w:val="24"/>
        </w:rPr>
        <w:t>Metas de aprendizaje</w:t>
      </w:r>
    </w:p>
    <w:p w:rsidR="00BD037E" w:rsidRDefault="00BD037E" w:rsidP="00BD037E">
      <w:pPr>
        <w:ind w:left="720"/>
        <w:contextualSpacing/>
        <w:rPr>
          <w:rFonts w:ascii="Arial" w:eastAsia="Arial Narrow" w:hAnsi="Arial" w:cs="Arial"/>
          <w:i/>
          <w:sz w:val="24"/>
          <w:szCs w:val="24"/>
        </w:rPr>
      </w:pPr>
    </w:p>
    <w:p w:rsidR="00BD037E" w:rsidRDefault="00BD037E" w:rsidP="00BD037E">
      <w:pPr>
        <w:pStyle w:val="Prrafodelista"/>
        <w:numPr>
          <w:ilvl w:val="0"/>
          <w:numId w:val="17"/>
        </w:numPr>
        <w:pBdr>
          <w:top w:val="none" w:sz="0" w:space="0" w:color="auto"/>
          <w:left w:val="none" w:sz="0" w:space="0" w:color="auto"/>
          <w:bottom w:val="none" w:sz="0" w:space="0" w:color="auto"/>
          <w:right w:val="none" w:sz="0" w:space="0" w:color="auto"/>
          <w:between w:val="none" w:sz="0" w:space="0" w:color="auto"/>
        </w:pBdr>
        <w:spacing w:line="256" w:lineRule="auto"/>
        <w:rPr>
          <w:rFonts w:ascii="Arial" w:eastAsia="Arial Narrow" w:hAnsi="Arial" w:cs="Arial"/>
          <w:i/>
          <w:sz w:val="24"/>
          <w:szCs w:val="24"/>
        </w:rPr>
      </w:pPr>
      <w:r>
        <w:rPr>
          <w:rFonts w:ascii="Arial" w:eastAsia="Arial Narrow" w:hAnsi="Arial" w:cs="Arial"/>
          <w:i/>
          <w:sz w:val="24"/>
          <w:szCs w:val="24"/>
        </w:rPr>
        <w:t>Desarrollar ejercicios de fuerza, resistencia, flexibilidad y velocidad y la fundamentación técnica básica, basadas en ejercicios específicos segmentados en aras de consolidar el aprendizaje de los deportes subacuáticos como el hockey.</w:t>
      </w:r>
    </w:p>
    <w:p w:rsidR="00BD037E" w:rsidRDefault="00BD037E" w:rsidP="00BD037E">
      <w:pPr>
        <w:pStyle w:val="Prrafodelista"/>
        <w:ind w:left="1440"/>
        <w:rPr>
          <w:rFonts w:ascii="Arial" w:eastAsia="Arial Narrow" w:hAnsi="Arial" w:cs="Arial"/>
          <w:i/>
          <w:sz w:val="24"/>
          <w:szCs w:val="24"/>
        </w:rPr>
      </w:pPr>
    </w:p>
    <w:p w:rsidR="00BD037E" w:rsidRDefault="00BD037E" w:rsidP="00BD037E">
      <w:pPr>
        <w:pStyle w:val="Prrafodelista"/>
        <w:ind w:left="1440"/>
        <w:rPr>
          <w:rFonts w:ascii="Arial" w:eastAsia="Arial Narrow" w:hAnsi="Arial" w:cs="Arial"/>
          <w:i/>
          <w:sz w:val="24"/>
          <w:szCs w:val="24"/>
        </w:rPr>
      </w:pPr>
    </w:p>
    <w:p w:rsidR="00BD037E" w:rsidRDefault="00BD037E" w:rsidP="00BD037E">
      <w:pPr>
        <w:pStyle w:val="Prrafodelista"/>
        <w:ind w:left="1440"/>
        <w:rPr>
          <w:rFonts w:ascii="Arial" w:eastAsia="Arial Narrow" w:hAnsi="Arial" w:cs="Arial"/>
          <w:i/>
          <w:sz w:val="24"/>
          <w:szCs w:val="24"/>
        </w:rPr>
      </w:pPr>
    </w:p>
    <w:p w:rsidR="00BD037E" w:rsidRDefault="00BD037E" w:rsidP="00BD037E">
      <w:pPr>
        <w:pStyle w:val="Prrafodelista"/>
        <w:ind w:left="1440"/>
        <w:rPr>
          <w:rFonts w:ascii="Arial" w:eastAsia="Arial Narrow" w:hAnsi="Arial" w:cs="Arial"/>
          <w:i/>
          <w:sz w:val="24"/>
          <w:szCs w:val="24"/>
        </w:rPr>
      </w:pPr>
    </w:p>
    <w:p w:rsidR="00BD037E" w:rsidRDefault="00BD037E" w:rsidP="00BD037E">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256" w:lineRule="auto"/>
        <w:contextualSpacing/>
        <w:rPr>
          <w:rFonts w:ascii="Arial" w:eastAsia="Arial Narrow" w:hAnsi="Arial" w:cs="Arial"/>
          <w:i/>
          <w:sz w:val="24"/>
          <w:szCs w:val="24"/>
        </w:rPr>
      </w:pPr>
      <w:r>
        <w:rPr>
          <w:rFonts w:ascii="Arial" w:eastAsia="Arial Narrow" w:hAnsi="Arial" w:cs="Arial"/>
          <w:i/>
          <w:sz w:val="24"/>
          <w:szCs w:val="24"/>
        </w:rPr>
        <w:lastRenderedPageBreak/>
        <w:t>Productos del periodo</w:t>
      </w:r>
    </w:p>
    <w:p w:rsidR="00BD037E" w:rsidRDefault="00BD037E" w:rsidP="00BD037E">
      <w:pPr>
        <w:pStyle w:val="Prrafodelista"/>
        <w:spacing w:after="0"/>
        <w:ind w:left="2880"/>
        <w:rPr>
          <w:rFonts w:ascii="Arial" w:eastAsia="Arial Narrow" w:hAnsi="Arial" w:cs="Arial"/>
          <w:i/>
          <w:sz w:val="24"/>
          <w:szCs w:val="24"/>
        </w:rPr>
      </w:pPr>
    </w:p>
    <w:p w:rsidR="00BD037E" w:rsidRDefault="00BD037E" w:rsidP="00BD037E">
      <w:pPr>
        <w:spacing w:after="0"/>
        <w:rPr>
          <w:rFonts w:ascii="Arial" w:eastAsia="Times New Roman" w:hAnsi="Arial" w:cs="Arial"/>
          <w:i/>
          <w:sz w:val="24"/>
          <w:szCs w:val="24"/>
        </w:rPr>
      </w:pP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Investigar 4 preguntas y sus respetivas respuestas sobre el reglamento el hockey subacuático.</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 xml:space="preserve">Explica cada una de las capacidades físicas. </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Cuáles son las capacidades físicas específicas y como las desarrollo en el hockey subacuático.</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 xml:space="preserve"> Selecciona una selección de hockey subacuático de la elite mundial y escribe una breve reseña.</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Realiza un paralelo de las ventajas y desventajas de realizar la práctica deportiva del hockey.</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Realiza una investigación sobre el manejo respiratorio en el hockey subacuático.</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 xml:space="preserve">Realiza un texto argumentativo de 2 páginas sobre la importancia que tiene la condición física en la práctica deportiva. </w:t>
      </w:r>
    </w:p>
    <w:p w:rsidR="00BD037E" w:rsidRDefault="00BD037E" w:rsidP="00BD037E">
      <w:pPr>
        <w:pStyle w:val="Prrafodelista"/>
        <w:numPr>
          <w:ilvl w:val="0"/>
          <w:numId w:val="18"/>
        </w:numPr>
        <w:pBdr>
          <w:top w:val="none" w:sz="0" w:space="0" w:color="auto"/>
          <w:left w:val="none" w:sz="0" w:space="0" w:color="auto"/>
          <w:bottom w:val="none" w:sz="0" w:space="0" w:color="auto"/>
          <w:right w:val="none" w:sz="0" w:space="0" w:color="auto"/>
          <w:between w:val="none" w:sz="0" w:space="0" w:color="auto"/>
        </w:pBdr>
        <w:spacing w:after="0" w:line="256" w:lineRule="auto"/>
        <w:rPr>
          <w:rFonts w:ascii="Arial" w:eastAsia="Times New Roman" w:hAnsi="Arial" w:cs="Arial"/>
          <w:i/>
          <w:sz w:val="24"/>
          <w:szCs w:val="24"/>
        </w:rPr>
      </w:pPr>
      <w:r>
        <w:rPr>
          <w:rFonts w:ascii="Arial" w:eastAsia="Times New Roman" w:hAnsi="Arial" w:cs="Arial"/>
          <w:i/>
          <w:sz w:val="24"/>
          <w:szCs w:val="24"/>
        </w:rPr>
        <w:t>Realizar un ensayo de 2 páginas los beneficios de la práctica deportiva subacuática.</w:t>
      </w:r>
    </w:p>
    <w:p w:rsidR="00BD037E" w:rsidRDefault="00BD037E" w:rsidP="00BD037E">
      <w:pPr>
        <w:pStyle w:val="Prrafodelista"/>
        <w:spacing w:after="0"/>
        <w:ind w:left="1080"/>
        <w:rPr>
          <w:rFonts w:ascii="Arial" w:eastAsia="Times New Roman" w:hAnsi="Arial" w:cs="Arial"/>
          <w:i/>
          <w:sz w:val="24"/>
          <w:szCs w:val="24"/>
        </w:rPr>
      </w:pPr>
    </w:p>
    <w:p w:rsidR="00BD037E" w:rsidRDefault="00BD037E" w:rsidP="00BD037E">
      <w:pPr>
        <w:pStyle w:val="Prrafodelista"/>
        <w:spacing w:after="0"/>
        <w:ind w:left="1080"/>
        <w:rPr>
          <w:rFonts w:ascii="Arial" w:eastAsia="Times New Roman" w:hAnsi="Arial" w:cs="Arial"/>
          <w:i/>
          <w:sz w:val="24"/>
          <w:szCs w:val="24"/>
        </w:rPr>
      </w:pPr>
    </w:p>
    <w:p w:rsidR="00BD037E" w:rsidRDefault="00BD037E" w:rsidP="00BD037E">
      <w:pPr>
        <w:pStyle w:val="Prrafodelista"/>
        <w:spacing w:after="0"/>
        <w:ind w:left="1080"/>
        <w:rPr>
          <w:rFonts w:ascii="Arial" w:eastAsia="Times New Roman" w:hAnsi="Arial" w:cs="Arial"/>
          <w:i/>
          <w:sz w:val="24"/>
          <w:szCs w:val="24"/>
        </w:rPr>
      </w:pPr>
    </w:p>
    <w:p w:rsidR="00BD037E" w:rsidRDefault="00BD037E" w:rsidP="00BD037E">
      <w:pPr>
        <w:pStyle w:val="Prrafodelista"/>
        <w:spacing w:after="0"/>
        <w:ind w:left="1080"/>
        <w:rPr>
          <w:rFonts w:ascii="Arial" w:eastAsia="Times New Roman" w:hAnsi="Arial" w:cs="Arial"/>
          <w:i/>
          <w:sz w:val="24"/>
          <w:szCs w:val="24"/>
        </w:rPr>
      </w:pPr>
    </w:p>
    <w:p w:rsidR="00BD037E" w:rsidRDefault="00BD037E" w:rsidP="00BD037E">
      <w:pPr>
        <w:spacing w:after="0"/>
        <w:ind w:left="720"/>
        <w:rPr>
          <w:rFonts w:ascii="Arial" w:eastAsia="Arial Narrow" w:hAnsi="Arial" w:cs="Arial"/>
          <w:i/>
          <w:color w:val="FF0000"/>
          <w:sz w:val="24"/>
          <w:szCs w:val="24"/>
        </w:rPr>
      </w:pPr>
    </w:p>
    <w:p w:rsidR="00BD037E" w:rsidRDefault="00BD037E" w:rsidP="00BD037E">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256" w:lineRule="auto"/>
        <w:contextualSpacing/>
        <w:rPr>
          <w:rFonts w:ascii="Arial" w:eastAsia="Arial Narrow" w:hAnsi="Arial" w:cs="Arial"/>
          <w:i/>
          <w:sz w:val="24"/>
          <w:szCs w:val="24"/>
        </w:rPr>
      </w:pPr>
      <w:r>
        <w:rPr>
          <w:rFonts w:ascii="Arial" w:eastAsia="Arial Narrow" w:hAnsi="Arial" w:cs="Arial"/>
          <w:i/>
          <w:sz w:val="24"/>
          <w:szCs w:val="24"/>
        </w:rPr>
        <w:t xml:space="preserve">Referentes bibliográficos </w:t>
      </w:r>
    </w:p>
    <w:p w:rsidR="00BD037E" w:rsidRDefault="00BD037E" w:rsidP="00BD037E">
      <w:pPr>
        <w:numPr>
          <w:ilvl w:val="0"/>
          <w:numId w:val="19"/>
        </w:numPr>
        <w:pBdr>
          <w:top w:val="none" w:sz="0" w:space="0" w:color="auto"/>
          <w:left w:val="none" w:sz="0" w:space="0" w:color="auto"/>
          <w:bottom w:val="none" w:sz="0" w:space="0" w:color="auto"/>
          <w:right w:val="none" w:sz="0" w:space="0" w:color="auto"/>
          <w:between w:val="none" w:sz="0" w:space="0" w:color="auto"/>
        </w:pBdr>
        <w:spacing w:line="256" w:lineRule="auto"/>
        <w:contextualSpacing/>
        <w:rPr>
          <w:rFonts w:ascii="Arial" w:hAnsi="Arial" w:cs="Arial"/>
          <w:i/>
          <w:sz w:val="24"/>
          <w:szCs w:val="24"/>
        </w:rPr>
      </w:pPr>
      <w:r>
        <w:rPr>
          <w:rFonts w:ascii="Arial" w:eastAsia="Arial Narrow" w:hAnsi="Arial" w:cs="Arial"/>
          <w:i/>
          <w:sz w:val="24"/>
          <w:szCs w:val="24"/>
        </w:rPr>
        <w:t>Explicaciones de las clases.</w:t>
      </w:r>
    </w:p>
    <w:p w:rsidR="00BD037E" w:rsidRDefault="00BD037E" w:rsidP="00BD037E">
      <w:pPr>
        <w:numPr>
          <w:ilvl w:val="0"/>
          <w:numId w:val="19"/>
        </w:numPr>
        <w:pBdr>
          <w:top w:val="none" w:sz="0" w:space="0" w:color="auto"/>
          <w:left w:val="none" w:sz="0" w:space="0" w:color="auto"/>
          <w:bottom w:val="none" w:sz="0" w:space="0" w:color="auto"/>
          <w:right w:val="none" w:sz="0" w:space="0" w:color="auto"/>
          <w:between w:val="none" w:sz="0" w:space="0" w:color="auto"/>
        </w:pBdr>
        <w:spacing w:line="256" w:lineRule="auto"/>
        <w:contextualSpacing/>
        <w:rPr>
          <w:rFonts w:ascii="Arial" w:hAnsi="Arial" w:cs="Arial"/>
          <w:i/>
          <w:sz w:val="24"/>
          <w:szCs w:val="24"/>
        </w:rPr>
      </w:pPr>
      <w:proofErr w:type="spellStart"/>
      <w:r>
        <w:rPr>
          <w:rFonts w:ascii="Arial" w:eastAsia="Arial Narrow" w:hAnsi="Arial" w:cs="Arial"/>
          <w:i/>
          <w:sz w:val="24"/>
          <w:szCs w:val="24"/>
        </w:rPr>
        <w:t>Cibergrafia</w:t>
      </w:r>
      <w:proofErr w:type="spellEnd"/>
      <w:r>
        <w:rPr>
          <w:rFonts w:ascii="Arial" w:eastAsia="Arial Narrow" w:hAnsi="Arial" w:cs="Arial"/>
          <w:i/>
          <w:sz w:val="24"/>
          <w:szCs w:val="24"/>
        </w:rPr>
        <w:t>:</w:t>
      </w:r>
    </w:p>
    <w:p w:rsidR="00BD037E" w:rsidRDefault="00052064" w:rsidP="00BD037E">
      <w:pPr>
        <w:pStyle w:val="Prrafodelista"/>
        <w:tabs>
          <w:tab w:val="left" w:pos="8189"/>
          <w:tab w:val="right" w:pos="9960"/>
        </w:tabs>
        <w:spacing w:line="360" w:lineRule="auto"/>
        <w:ind w:left="1440" w:right="-496"/>
        <w:jc w:val="both"/>
        <w:rPr>
          <w:rFonts w:ascii="Arial" w:hAnsi="Arial" w:cs="Arial"/>
          <w:sz w:val="24"/>
          <w:szCs w:val="24"/>
        </w:rPr>
      </w:pPr>
      <w:hyperlink r:id="rId6" w:history="1">
        <w:r w:rsidR="00BD037E">
          <w:rPr>
            <w:rStyle w:val="Hipervnculo"/>
            <w:rFonts w:ascii="Arial" w:hAnsi="Arial" w:cs="Arial"/>
            <w:sz w:val="24"/>
            <w:szCs w:val="24"/>
          </w:rPr>
          <w:t>https://www.youtube.com/watch?v=_racEj4w4TM</w:t>
        </w:r>
      </w:hyperlink>
    </w:p>
    <w:p w:rsidR="00BD037E" w:rsidRDefault="00052064" w:rsidP="00BD037E">
      <w:pPr>
        <w:pStyle w:val="Prrafodelista"/>
        <w:tabs>
          <w:tab w:val="left" w:pos="8189"/>
          <w:tab w:val="right" w:pos="9960"/>
        </w:tabs>
        <w:spacing w:line="360" w:lineRule="auto"/>
        <w:ind w:left="1440" w:right="-496"/>
        <w:jc w:val="both"/>
        <w:rPr>
          <w:rFonts w:ascii="Arial" w:hAnsi="Arial" w:cs="Arial"/>
          <w:sz w:val="24"/>
          <w:szCs w:val="24"/>
        </w:rPr>
      </w:pPr>
      <w:hyperlink r:id="rId7" w:history="1">
        <w:r w:rsidR="00BD037E">
          <w:rPr>
            <w:rStyle w:val="Hipervnculo"/>
            <w:rFonts w:ascii="Arial" w:hAnsi="Arial" w:cs="Arial"/>
            <w:sz w:val="24"/>
            <w:szCs w:val="24"/>
          </w:rPr>
          <w:t>https://www.youtube.com/watch?v=wXCSwBViv04&amp;spfreload=10</w:t>
        </w:r>
      </w:hyperlink>
    </w:p>
    <w:p w:rsidR="00BD037E" w:rsidRDefault="00052064" w:rsidP="00BD037E">
      <w:pPr>
        <w:pStyle w:val="Prrafodelista"/>
        <w:tabs>
          <w:tab w:val="left" w:pos="8189"/>
          <w:tab w:val="right" w:pos="9960"/>
        </w:tabs>
        <w:spacing w:line="360" w:lineRule="auto"/>
        <w:ind w:left="1440" w:right="-496"/>
        <w:jc w:val="both"/>
        <w:rPr>
          <w:rFonts w:ascii="Arial" w:hAnsi="Arial" w:cs="Arial"/>
          <w:sz w:val="24"/>
          <w:szCs w:val="24"/>
        </w:rPr>
      </w:pPr>
      <w:hyperlink r:id="rId8" w:history="1">
        <w:r w:rsidR="00BD037E">
          <w:rPr>
            <w:rStyle w:val="Hipervnculo"/>
            <w:rFonts w:ascii="Arial" w:hAnsi="Arial" w:cs="Arial"/>
            <w:sz w:val="24"/>
            <w:szCs w:val="24"/>
          </w:rPr>
          <w:t>https://www.youtube.com/watch?v=0IT3dvxuO9</w:t>
        </w:r>
      </w:hyperlink>
    </w:p>
    <w:p w:rsidR="00BD037E" w:rsidRDefault="00052064" w:rsidP="00BD037E">
      <w:pPr>
        <w:pStyle w:val="Prrafodelista"/>
        <w:tabs>
          <w:tab w:val="left" w:pos="8189"/>
          <w:tab w:val="right" w:pos="9960"/>
        </w:tabs>
        <w:spacing w:line="360" w:lineRule="auto"/>
        <w:ind w:left="1440" w:right="-496"/>
        <w:jc w:val="both"/>
        <w:rPr>
          <w:rFonts w:ascii="Arial" w:hAnsi="Arial" w:cs="Arial"/>
          <w:sz w:val="24"/>
          <w:szCs w:val="24"/>
        </w:rPr>
      </w:pPr>
      <w:hyperlink r:id="rId9" w:history="1">
        <w:r w:rsidR="00BD037E">
          <w:rPr>
            <w:rStyle w:val="Hipervnculo"/>
            <w:rFonts w:ascii="Arial" w:hAnsi="Arial" w:cs="Arial"/>
            <w:sz w:val="24"/>
            <w:szCs w:val="24"/>
          </w:rPr>
          <w:t>https://www.youtube.com/watch?v=-ylBLd3bQlc</w:t>
        </w:r>
      </w:hyperlink>
    </w:p>
    <w:p w:rsidR="00BD037E" w:rsidRDefault="00BD037E" w:rsidP="00BD037E">
      <w:pPr>
        <w:pStyle w:val="Prrafodelista"/>
        <w:ind w:left="1440"/>
        <w:rPr>
          <w:rFonts w:ascii="Arial" w:hAnsi="Arial" w:cs="Arial"/>
          <w:sz w:val="24"/>
          <w:szCs w:val="24"/>
        </w:rPr>
      </w:pPr>
    </w:p>
    <w:p w:rsidR="00032E40" w:rsidRPr="00BD037E" w:rsidRDefault="00032E40" w:rsidP="00BD037E"/>
    <w:sectPr w:rsidR="00032E40" w:rsidRPr="00BD037E">
      <w:pgSz w:w="12240" w:h="15840"/>
      <w:pgMar w:top="1417" w:right="1701" w:bottom="1417" w:left="170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260C"/>
    <w:multiLevelType w:val="hybridMultilevel"/>
    <w:tmpl w:val="C1CAF35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6B66FA7"/>
    <w:multiLevelType w:val="hybridMultilevel"/>
    <w:tmpl w:val="BE64A12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88D19BC"/>
    <w:multiLevelType w:val="hybridMultilevel"/>
    <w:tmpl w:val="0C2C4BD4"/>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A252AAB"/>
    <w:multiLevelType w:val="multilevel"/>
    <w:tmpl w:val="17625FA6"/>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4" w15:restartNumberingAfterBreak="0">
    <w:nsid w:val="1F5D6BCE"/>
    <w:multiLevelType w:val="hybridMultilevel"/>
    <w:tmpl w:val="318C133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34EB5F7D"/>
    <w:multiLevelType w:val="hybridMultilevel"/>
    <w:tmpl w:val="456217D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8E321C2"/>
    <w:multiLevelType w:val="hybridMultilevel"/>
    <w:tmpl w:val="82CE8BF2"/>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15:restartNumberingAfterBreak="0">
    <w:nsid w:val="5121297C"/>
    <w:multiLevelType w:val="hybridMultilevel"/>
    <w:tmpl w:val="8BC225DC"/>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08934CD"/>
    <w:multiLevelType w:val="multilevel"/>
    <w:tmpl w:val="D772B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4FC55AA"/>
    <w:multiLevelType w:val="hybridMultilevel"/>
    <w:tmpl w:val="690A29DC"/>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6FD50A9"/>
    <w:multiLevelType w:val="hybridMultilevel"/>
    <w:tmpl w:val="D4AED3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78262DC8"/>
    <w:multiLevelType w:val="hybridMultilevel"/>
    <w:tmpl w:val="A5F06828"/>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1"/>
  </w:num>
  <w:num w:numId="4">
    <w:abstractNumId w:val="4"/>
  </w:num>
  <w:num w:numId="5">
    <w:abstractNumId w:val="10"/>
  </w:num>
  <w:num w:numId="6">
    <w:abstractNumId w:val="6"/>
  </w:num>
  <w:num w:numId="7">
    <w:abstractNumId w:val="5"/>
  </w:num>
  <w:num w:numId="8">
    <w:abstractNumId w:val="0"/>
  </w:num>
  <w:num w:numId="9">
    <w:abstractNumId w:val="7"/>
  </w:num>
  <w:num w:numId="10">
    <w:abstractNumId w:val="2"/>
  </w:num>
  <w:num w:numId="11">
    <w:abstractNumId w:val="9"/>
  </w:num>
  <w:num w:numId="12">
    <w:abstractNumId w:val="1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0"/>
  </w:num>
  <w:num w:numId="16">
    <w:abstractNumId w:val="3"/>
  </w:num>
  <w:num w:numId="17">
    <w:abstractNumId w:val="11"/>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40"/>
    <w:rsid w:val="00032E40"/>
    <w:rsid w:val="0004607A"/>
    <w:rsid w:val="00052064"/>
    <w:rsid w:val="000B4A9D"/>
    <w:rsid w:val="00122DB5"/>
    <w:rsid w:val="0032084E"/>
    <w:rsid w:val="003E2656"/>
    <w:rsid w:val="00450B4D"/>
    <w:rsid w:val="004D6E08"/>
    <w:rsid w:val="005F327B"/>
    <w:rsid w:val="006D19C1"/>
    <w:rsid w:val="00706AF0"/>
    <w:rsid w:val="00740CFB"/>
    <w:rsid w:val="00747AAD"/>
    <w:rsid w:val="00776BBF"/>
    <w:rsid w:val="00787E0E"/>
    <w:rsid w:val="007971C0"/>
    <w:rsid w:val="007C3DEB"/>
    <w:rsid w:val="007D3846"/>
    <w:rsid w:val="00887660"/>
    <w:rsid w:val="00A367F9"/>
    <w:rsid w:val="00A511A5"/>
    <w:rsid w:val="00AE1109"/>
    <w:rsid w:val="00B2579E"/>
    <w:rsid w:val="00BD037E"/>
    <w:rsid w:val="00C84049"/>
    <w:rsid w:val="00C97352"/>
    <w:rsid w:val="00E3355B"/>
    <w:rsid w:val="00F76B5C"/>
    <w:rsid w:val="00FB0423"/>
    <w:rsid w:val="00FF12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0AE92C-CC52-46EF-AA78-4D0CE009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s-CO" w:eastAsia="es-CO"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AE1109"/>
    <w:pPr>
      <w:ind w:left="720"/>
      <w:contextualSpacing/>
    </w:pPr>
  </w:style>
  <w:style w:type="paragraph" w:styleId="Sinespaciado">
    <w:name w:val="No Spacing"/>
    <w:link w:val="SinespaciadoCar"/>
    <w:uiPriority w:val="1"/>
    <w:qFormat/>
    <w:rsid w:val="00122DB5"/>
    <w:pPr>
      <w:pBdr>
        <w:top w:val="none" w:sz="0" w:space="0" w:color="auto"/>
        <w:left w:val="none" w:sz="0" w:space="0" w:color="auto"/>
        <w:bottom w:val="none" w:sz="0" w:space="0" w:color="auto"/>
        <w:right w:val="none" w:sz="0" w:space="0" w:color="auto"/>
        <w:between w:val="none" w:sz="0" w:space="0" w:color="auto"/>
      </w:pBdr>
      <w:wordWrap w:val="0"/>
      <w:autoSpaceDE w:val="0"/>
      <w:autoSpaceDN w:val="0"/>
      <w:spacing w:after="0" w:line="240" w:lineRule="auto"/>
      <w:jc w:val="both"/>
    </w:pPr>
    <w:rPr>
      <w:rFonts w:asciiTheme="minorHAnsi" w:eastAsiaTheme="minorEastAsia" w:hAnsiTheme="minorHAnsi" w:cstheme="minorBidi"/>
      <w:color w:val="auto"/>
      <w:kern w:val="2"/>
      <w:sz w:val="20"/>
      <w:lang w:val="en-US" w:eastAsia="ko-KR"/>
    </w:rPr>
  </w:style>
  <w:style w:type="character" w:customStyle="1" w:styleId="SinespaciadoCar">
    <w:name w:val="Sin espaciado Car"/>
    <w:basedOn w:val="Fuentedeprrafopredeter"/>
    <w:link w:val="Sinespaciado"/>
    <w:uiPriority w:val="1"/>
    <w:rsid w:val="00122DB5"/>
    <w:rPr>
      <w:rFonts w:asciiTheme="minorHAnsi" w:eastAsiaTheme="minorEastAsia" w:hAnsiTheme="minorHAnsi" w:cstheme="minorBidi"/>
      <w:color w:val="auto"/>
      <w:kern w:val="2"/>
      <w:sz w:val="20"/>
      <w:lang w:val="en-US" w:eastAsia="ko-KR"/>
    </w:rPr>
  </w:style>
  <w:style w:type="character" w:styleId="Hipervnculo">
    <w:name w:val="Hyperlink"/>
    <w:uiPriority w:val="99"/>
    <w:unhideWhenUsed/>
    <w:rsid w:val="00C84049"/>
    <w:rPr>
      <w:color w:val="0000FF"/>
      <w:u w:val="single"/>
    </w:rPr>
  </w:style>
  <w:style w:type="character" w:customStyle="1" w:styleId="UnresolvedMention">
    <w:name w:val="Unresolved Mention"/>
    <w:basedOn w:val="Fuentedeprrafopredeter"/>
    <w:uiPriority w:val="99"/>
    <w:semiHidden/>
    <w:unhideWhenUsed/>
    <w:rsid w:val="008876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786999">
      <w:bodyDiv w:val="1"/>
      <w:marLeft w:val="0"/>
      <w:marRight w:val="0"/>
      <w:marTop w:val="0"/>
      <w:marBottom w:val="0"/>
      <w:divBdr>
        <w:top w:val="none" w:sz="0" w:space="0" w:color="auto"/>
        <w:left w:val="none" w:sz="0" w:space="0" w:color="auto"/>
        <w:bottom w:val="none" w:sz="0" w:space="0" w:color="auto"/>
        <w:right w:val="none" w:sz="0" w:space="0" w:color="auto"/>
      </w:divBdr>
    </w:div>
    <w:div w:id="1848668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0IT3dvxuO9" TargetMode="External"/><Relationship Id="rId3" Type="http://schemas.openxmlformats.org/officeDocument/2006/relationships/settings" Target="settings.xml"/><Relationship Id="rId7" Type="http://schemas.openxmlformats.org/officeDocument/2006/relationships/hyperlink" Target="https://www.youtube.com/watch?v=wXCSwBViv04&amp;spfreload=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_racEj4w4T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ylBLd3bQl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369</Words>
  <Characters>2031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DEPORTES</dc:creator>
  <cp:lastModifiedBy>Adrian Mora</cp:lastModifiedBy>
  <cp:revision>10</cp:revision>
  <dcterms:created xsi:type="dcterms:W3CDTF">2019-08-26T12:39:00Z</dcterms:created>
  <dcterms:modified xsi:type="dcterms:W3CDTF">2024-09-30T02:10:00Z</dcterms:modified>
</cp:coreProperties>
</file>