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3" name="image2.jpg"/>
            <a:graphic>
              <a:graphicData uri="http://schemas.openxmlformats.org/drawingml/2006/picture">
                <pic:pic>
                  <pic:nvPicPr>
                    <pic:cNvPr descr="Logo nuevo-color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b="0" l="0" r="0" t="0"/>
            <wp:wrapSquare wrapText="bothSides" distB="0" distT="0" distL="114300" distR="114300"/>
            <wp:docPr descr="C:\Users\Lider de Area\Downloads\PHOTO-2023-12-04-09-31-13.jpg" id="4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Música                Grado: Primero        Periodo: Cuarto             Año:2024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15 al 25 de octubre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¿Cómo los niños identifican y transversalizan el pulso y acento con en el entorno?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Desarrollar las capacidades audio-perceptivas y motrices de los estudiantes con la finalidad de fomentar una identidad creativa y expresiva musical que promueva valor y respeto por si mismo, la cultura, la escuela y la familia.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Notas musicales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Instrumentos de percusión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Música e instrumentos colombianos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Canto (festival institucional)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¿Cuáles son los instrumentos colombianos? (algunos)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instrumentos colombianos me gusta más?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y cuáles son los instrumentos de percusión?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Hago un ritmo utilizando las claves o mi cuerpo como instrumento de percusión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Presentación para festival institucional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20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color w:val="0000ff"/>
            <w:sz w:val="24"/>
            <w:szCs w:val="24"/>
            <w:u w:val="single"/>
            <w:rtl w:val="0"/>
          </w:rPr>
          <w:t xml:space="preserve">https://www.youtube.com/watch?v=GcL4VxSuj8E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color w:val="0000ff"/>
            <w:sz w:val="24"/>
            <w:szCs w:val="24"/>
            <w:u w:val="single"/>
            <w:rtl w:val="0"/>
          </w:rPr>
          <w:t xml:space="preserve">https://www.youtube.com/watch?v=iBWik1IB-wE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C94FE0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iBWik1IB-wE" TargetMode="External"/><Relationship Id="rId9" Type="http://schemas.openxmlformats.org/officeDocument/2006/relationships/hyperlink" Target="https://www.youtube.com/watch?v=GcL4VxSuj8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lRGcco8r5IlOKpg4HbJyV9rH4w==">CgMxLjAyCGguZ2pkZ3hzMgloLjMwajB6bGw4AHIhMThUWGFOSHJOR3VqY0wyaEc2MHFoLWxWRlp6bFhPNFgz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2023-12-05T17:55:00Z</dcterms:created>
  <dc:creator>DEPORTES</dc:creator>
</cp:coreProperties>
</file>