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  Tecnología e informática          Grado: 5º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15 al 24 de octubre de 2024. El estudiante debe repasar los conceptos que se citan a continuación con ayuda de las notas de clase, el cuaderno y guías de trabajo,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</w:t>
      </w:r>
    </w:p>
    <w:p w:rsidR="00000000" w:rsidDel="00000000" w:rsidP="00000000" w:rsidRDefault="00000000" w:rsidRPr="00000000" w14:paraId="00000009">
      <w:pPr>
        <w:spacing w:after="0" w:line="24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beneficios puedo obtener al interactuar con tecnologías emergentes dentro de mi proceso de aprendizaje?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Comprender la importancia de la Seguridad digital para proteger la información y la propia integridad.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Crear gráficos estadísticos a partir de un conjunto de datos numéricos para hacer lectura y comparaciones de manera visual.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Reconocer la importancia de la programación, beneficios y los respectivos pasos para crear un programa, al igual que los tipos de algoritmos.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Identificar el propósito y características de los gráficos estadísticos de una hoja de cálculo para ilustrar información numérica.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Identificar el uso de las variables en programación y aplicar procedimientos para su creación y utilización en un programa.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Diferenciar los tipos de bucles en programación y realiza programas sencillos aplicando el concepto de bucles.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Crear algoritmos de carácter cualitativo y programar algoritmos cuantitativos en Scratch utilizando variables, condicionales y bucles.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Seguridad digital: definición, importancia, riesgos de la información y la integridad personal.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Hojas de cálculo: Definición, objetivos, partes de un gráfico, creación, lectura de gráficos, tipos e inserción. solución de problemas planteados.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Introducción a la programación: definición, importancia de la programación, requerimientos para programar: los algoritmos y los lenguajes.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Variables. Algoritmos cuantitativos: variables. Ejemplos de algoritmos con variables. Ejercicios de aplicación: Saludo, calculadora básica.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Pasos para crear un algoritmo. Los pseudocódigos: ejemplos y ejercicios, creación de calculadora.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Programación condicionales y bucles. Ejercicios de aplicación en Scratch utilizando condicionales y bucles.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1080" w:hanging="360"/>
        <w:rPr>
          <w:rFonts w:ascii="Arial Narrow" w:cs="Arial Narrow" w:eastAsia="Arial Narrow" w:hAnsi="Arial Narrow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Programación bucles. Ejercicios de aplicación en Scratch utilizando bucles.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tab/>
      </w:r>
    </w:p>
    <w:p w:rsidR="00000000" w:rsidDel="00000000" w:rsidP="00000000" w:rsidRDefault="00000000" w:rsidRPr="00000000" w14:paraId="0000001C">
      <w:pPr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 orientadoras</w:t>
      </w:r>
    </w:p>
    <w:p w:rsidR="00000000" w:rsidDel="00000000" w:rsidP="00000000" w:rsidRDefault="00000000" w:rsidRPr="00000000" w14:paraId="0000001E">
      <w:pP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cyberbullying?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grooming?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sexting?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¿Que es un gráfico en una hoja de cálculo y cuales son sus partes?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¿Cuáles son los tipos de gráficos que existen en una hoja de calculo?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algoritmo?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¿Que es un pseudocódigo?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lineRule="auto"/>
        <w:ind w:left="144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¿Que es un diagrama de flujos?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Conceptos de clase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hanging="360"/>
        <w:rPr>
          <w:rFonts w:ascii="Arial Narrow" w:cs="Arial Narrow" w:eastAsia="Arial Narrow" w:hAnsi="Arial Narrow"/>
          <w:b w:val="1"/>
          <w:color w:val="000000"/>
        </w:rPr>
      </w:pPr>
      <w:hyperlink r:id="rId7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https://scratch.mit.edu/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hanging="360"/>
        <w:rPr>
          <w:rFonts w:ascii="Arial Narrow" w:cs="Arial Narrow" w:eastAsia="Arial Narrow" w:hAnsi="Arial Narrow"/>
          <w:b w:val="1"/>
          <w:u w:val="none"/>
        </w:rPr>
      </w:pPr>
      <w:hyperlink r:id="rId8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https://excelparatodos.com/hoja-de-calculo/#google_vignette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hanging="360"/>
        <w:rPr>
          <w:rFonts w:ascii="Arial Narrow" w:cs="Arial Narrow" w:eastAsia="Arial Narrow" w:hAnsi="Arial Narrow"/>
          <w:b w:val="1"/>
          <w:u w:val="none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https://www.youtube.com/watch?v=FI4d_EwR_MA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firstLine="0"/>
        <w:rPr>
          <w:rFonts w:ascii="Arial Narrow" w:cs="Arial Narrow" w:eastAsia="Arial Narrow" w:hAnsi="Arial Narrow"/>
          <w:b w:val="1"/>
        </w:rPr>
      </w:pPr>
      <w:bookmarkStart w:colFirst="0" w:colLast="0" w:name="_heading=h.pp8waxa70os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4325303</wp:posOffset>
          </wp:positionH>
          <wp:positionV relativeFrom="paragraph">
            <wp:posOffset>-200024</wp:posOffset>
          </wp:positionV>
          <wp:extent cx="1284922" cy="529544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4922" cy="52954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www.youtube.com/watch?v=FI4d_EwR_M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cratch.mit.edu/" TargetMode="External"/><Relationship Id="rId8" Type="http://schemas.openxmlformats.org/officeDocument/2006/relationships/hyperlink" Target="https://excelparatodos.com/hoja-de-calculo/#google_vignett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QNuXZ374qK7dtNsHk0AVqpjyIw==">CgMxLjAyCWguMzBqMHpsbDIOaC5wcDh3YXhhNzBvc2Y4AHIhMUdfdWp3VTFFT3B2cW43cWo4VWY0cVlmU3E3dVZ5REla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2023-09-08T15:08:00Z</dcterms:created>
  <dc:creator>Jefe de Area</dc:creator>
</cp:coreProperties>
</file>